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4838E104" w:rsidR="00E027B4" w:rsidRPr="003B03BB" w:rsidRDefault="003B03BB" w:rsidP="003B03BB">
      <w:pPr>
        <w:pStyle w:val="Heading1"/>
        <w:rPr>
          <w:sz w:val="26"/>
          <w:szCs w:val="26"/>
        </w:rPr>
      </w:pPr>
      <w:r w:rsidRPr="003B03BB">
        <w:t>08925</w:t>
      </w:r>
      <w:r w:rsidR="00E027B4" w:rsidRPr="003B03BB">
        <w:t xml:space="preserve">– </w:t>
      </w:r>
      <w:r w:rsidR="00716E26" w:rsidRPr="003B03BB">
        <w:t xml:space="preserve">NASPO ValuePoint </w:t>
      </w:r>
      <w:r w:rsidRPr="003B03BB">
        <w:t>Cybersecurity and Information Security</w:t>
      </w:r>
      <w:r w:rsidRPr="003B03BB">
        <w:rPr>
          <w:sz w:val="26"/>
          <w:szCs w:val="26"/>
        </w:rPr>
        <w:t xml:space="preserve"> Services</w:t>
      </w:r>
    </w:p>
    <w:p w14:paraId="7533B5BF" w14:textId="77777777"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p>
    <w:p w14:paraId="5BD05F04" w14:textId="77777777" w:rsidR="00F914ED" w:rsidRDefault="00F914ED" w:rsidP="008B0469">
      <w:pPr>
        <w:rPr>
          <w:rFonts w:cs="Arial"/>
          <w:sz w:val="28"/>
          <w:lang w:bidi="ar-SA"/>
        </w:rPr>
      </w:pPr>
    </w:p>
    <w:p w14:paraId="63D9F564" w14:textId="24457C19" w:rsidR="00F914ED" w:rsidRDefault="00F0133D" w:rsidP="04458650">
      <w:pPr>
        <w:rPr>
          <w:rFonts w:cs="Arial"/>
          <w:sz w:val="28"/>
          <w:szCs w:val="28"/>
          <w:lang w:bidi="ar-SA"/>
        </w:rPr>
      </w:pPr>
      <w:r w:rsidRPr="04458650">
        <w:rPr>
          <w:rFonts w:cs="Arial"/>
          <w:sz w:val="28"/>
          <w:szCs w:val="28"/>
          <w:lang w:bidi="ar-SA"/>
        </w:rPr>
        <w:t xml:space="preserve">Contract </w:t>
      </w:r>
      <w:r w:rsidR="00F914ED" w:rsidRPr="04458650">
        <w:rPr>
          <w:rFonts w:cs="Arial"/>
          <w:sz w:val="28"/>
          <w:szCs w:val="28"/>
          <w:lang w:bidi="ar-SA"/>
        </w:rPr>
        <w:t>FAQs</w:t>
      </w:r>
    </w:p>
    <w:p w14:paraId="6A4BF5A4" w14:textId="3B192832" w:rsidR="008D61A9" w:rsidRDefault="008D61A9" w:rsidP="008B0469">
      <w:pPr>
        <w:rPr>
          <w:rFonts w:cs="Arial"/>
          <w:sz w:val="28"/>
          <w:lang w:bidi="ar-SA"/>
        </w:rPr>
      </w:pPr>
    </w:p>
    <w:p w14:paraId="4F27DA9C" w14:textId="77777777" w:rsidR="00193BF4" w:rsidRDefault="00193BF4" w:rsidP="008B0469">
      <w:pPr>
        <w:rPr>
          <w:rFonts w:cs="Arial"/>
          <w:sz w:val="28"/>
          <w:lang w:bidi="ar-SA"/>
        </w:rPr>
      </w:pPr>
    </w:p>
    <w:p w14:paraId="7F1B7EF9" w14:textId="625C62D7" w:rsidR="008D61A9" w:rsidRPr="008D61A9" w:rsidRDefault="00F0133D" w:rsidP="008B0469">
      <w:pPr>
        <w:rPr>
          <w:rFonts w:cs="Arial"/>
          <w:b/>
          <w:sz w:val="28"/>
          <w:lang w:bidi="ar-SA"/>
        </w:rPr>
      </w:pPr>
      <w:r>
        <w:rPr>
          <w:rFonts w:cs="Arial"/>
          <w:b/>
          <w:sz w:val="28"/>
          <w:lang w:bidi="ar-SA"/>
        </w:rPr>
        <w:t xml:space="preserve">Purchaser </w:t>
      </w:r>
      <w:r w:rsidR="008D61A9">
        <w:rPr>
          <w:rFonts w:cs="Arial"/>
          <w:b/>
          <w:sz w:val="28"/>
          <w:lang w:bidi="ar-SA"/>
        </w:rPr>
        <w:t>Related</w:t>
      </w:r>
    </w:p>
    <w:p w14:paraId="5CE313F6" w14:textId="77777777" w:rsidR="00E259BC" w:rsidRPr="005E547E" w:rsidRDefault="00E259BC" w:rsidP="005E547E">
      <w:pPr>
        <w:jc w:val="both"/>
        <w:rPr>
          <w:rFonts w:cs="Arial"/>
          <w:b/>
          <w:sz w:val="20"/>
          <w:szCs w:val="20"/>
        </w:rPr>
      </w:pPr>
    </w:p>
    <w:p w14:paraId="2126D77F" w14:textId="77777777" w:rsidR="005C17E9" w:rsidRPr="00DF7E38" w:rsidRDefault="005C17E9" w:rsidP="005E547E">
      <w:pPr>
        <w:pStyle w:val="ListParagraph"/>
        <w:ind w:left="360"/>
        <w:jc w:val="both"/>
        <w:rPr>
          <w:rFonts w:cs="Arial"/>
          <w:b/>
          <w:sz w:val="20"/>
          <w:szCs w:val="20"/>
        </w:rPr>
      </w:pPr>
      <w:bookmarkStart w:id="0" w:name="FAQ_1"/>
      <w:bookmarkEnd w:id="0"/>
    </w:p>
    <w:p w14:paraId="6A25D496" w14:textId="3B0B0736" w:rsidR="005C17E9" w:rsidRPr="00496A56" w:rsidRDefault="00F914ED" w:rsidP="005E547E">
      <w:pPr>
        <w:pStyle w:val="ListParagraph"/>
        <w:numPr>
          <w:ilvl w:val="0"/>
          <w:numId w:val="43"/>
        </w:numPr>
        <w:jc w:val="both"/>
        <w:rPr>
          <w:rFonts w:cs="Arial"/>
          <w:b/>
        </w:rPr>
      </w:pPr>
      <w:bookmarkStart w:id="1" w:name="FAQ_2"/>
      <w:bookmarkEnd w:id="1"/>
      <w:r w:rsidRPr="00C218C3">
        <w:rPr>
          <w:b/>
        </w:rPr>
        <w:t xml:space="preserve">Can I choose any awarded </w:t>
      </w:r>
      <w:r w:rsidR="005D145A" w:rsidRPr="00C218C3">
        <w:rPr>
          <w:b/>
        </w:rPr>
        <w:t>contractor</w:t>
      </w:r>
      <w:r w:rsidRPr="00C218C3">
        <w:rPr>
          <w:b/>
        </w:rPr>
        <w:t xml:space="preserve"> to purchase from this contract?</w:t>
      </w:r>
    </w:p>
    <w:p w14:paraId="1F1F2CCE" w14:textId="77777777" w:rsidR="003B03BB" w:rsidRDefault="00BF5832" w:rsidP="00613E6E">
      <w:pPr>
        <w:pStyle w:val="ListParagraph"/>
        <w:ind w:left="360"/>
        <w:jc w:val="both"/>
        <w:rPr>
          <w:rFonts w:cs="Arial"/>
        </w:rPr>
      </w:pPr>
      <w:r w:rsidRPr="00166B3E">
        <w:rPr>
          <w:rFonts w:asciiTheme="majorHAnsi" w:hAnsiTheme="majorHAnsi" w:cstheme="majorHAnsi"/>
        </w:rPr>
        <w:t>W</w:t>
      </w:r>
      <w:r>
        <w:rPr>
          <w:rFonts w:asciiTheme="majorHAnsi" w:hAnsiTheme="majorHAnsi" w:cstheme="majorHAnsi"/>
        </w:rPr>
        <w:t>ashington</w:t>
      </w:r>
      <w:r w:rsidRPr="00166B3E">
        <w:rPr>
          <w:rFonts w:asciiTheme="majorHAnsi" w:hAnsiTheme="majorHAnsi" w:cstheme="majorHAnsi"/>
        </w:rPr>
        <w:t xml:space="preserve"> </w:t>
      </w:r>
      <w:r>
        <w:rPr>
          <w:rFonts w:asciiTheme="majorHAnsi" w:hAnsiTheme="majorHAnsi" w:cstheme="majorHAnsi"/>
        </w:rPr>
        <w:t>S</w:t>
      </w:r>
      <w:r w:rsidRPr="00166B3E">
        <w:rPr>
          <w:rFonts w:asciiTheme="majorHAnsi" w:hAnsiTheme="majorHAnsi" w:cstheme="majorHAnsi"/>
        </w:rPr>
        <w:t xml:space="preserve">tate has a Participating Addendum with </w:t>
      </w:r>
      <w:r w:rsidR="003B03BB">
        <w:rPr>
          <w:rFonts w:asciiTheme="majorHAnsi" w:hAnsiTheme="majorHAnsi" w:cstheme="majorHAnsi"/>
        </w:rPr>
        <w:t xml:space="preserve">awarded </w:t>
      </w:r>
      <w:r w:rsidR="00D201C7">
        <w:rPr>
          <w:rFonts w:asciiTheme="majorHAnsi" w:hAnsiTheme="majorHAnsi" w:cstheme="majorHAnsi"/>
        </w:rPr>
        <w:t xml:space="preserve">contractor, </w:t>
      </w:r>
      <w:r>
        <w:rPr>
          <w:rFonts w:asciiTheme="majorHAnsi" w:hAnsiTheme="majorHAnsi" w:cstheme="majorHAnsi"/>
        </w:rPr>
        <w:t>22</w:t>
      </w:r>
      <w:r w:rsidRPr="00BF5832">
        <w:rPr>
          <w:rFonts w:asciiTheme="majorHAnsi" w:hAnsiTheme="majorHAnsi" w:cstheme="majorHAnsi"/>
          <w:vertAlign w:val="superscript"/>
        </w:rPr>
        <w:t>nd</w:t>
      </w:r>
      <w:r>
        <w:rPr>
          <w:rFonts w:asciiTheme="majorHAnsi" w:hAnsiTheme="majorHAnsi" w:cstheme="majorHAnsi"/>
        </w:rPr>
        <w:t xml:space="preserve"> Century </w:t>
      </w:r>
      <w:r w:rsidR="006A6E45">
        <w:rPr>
          <w:rFonts w:asciiTheme="majorHAnsi" w:hAnsiTheme="majorHAnsi" w:cstheme="majorHAnsi"/>
        </w:rPr>
        <w:t>Technologies, Inc</w:t>
      </w:r>
      <w:r w:rsidR="00D201C7">
        <w:rPr>
          <w:rFonts w:asciiTheme="majorHAnsi" w:hAnsiTheme="majorHAnsi" w:cstheme="majorHAnsi"/>
        </w:rPr>
        <w:t>,</w:t>
      </w:r>
      <w:r w:rsidR="006A6E45">
        <w:rPr>
          <w:rFonts w:asciiTheme="majorHAnsi" w:hAnsiTheme="majorHAnsi" w:cstheme="majorHAnsi"/>
        </w:rPr>
        <w:t xml:space="preserve"> </w:t>
      </w:r>
      <w:r w:rsidR="0000155B" w:rsidRPr="0000155B">
        <w:rPr>
          <w:rFonts w:cs="Arial"/>
        </w:rPr>
        <w:t>to provide</w:t>
      </w:r>
      <w:r w:rsidR="00986D78">
        <w:rPr>
          <w:rFonts w:cs="Arial"/>
        </w:rPr>
        <w:t xml:space="preserve"> </w:t>
      </w:r>
      <w:r w:rsidR="003B03BB">
        <w:rPr>
          <w:rFonts w:cs="Arial"/>
        </w:rPr>
        <w:t>C</w:t>
      </w:r>
      <w:r w:rsidR="003B03BB" w:rsidRPr="003B03BB">
        <w:rPr>
          <w:rFonts w:cs="Arial"/>
        </w:rPr>
        <w:t xml:space="preserve">ybersecurity and Information Security Services. The following category of services </w:t>
      </w:r>
      <w:proofErr w:type="gramStart"/>
      <w:r w:rsidR="003B03BB" w:rsidRPr="003B03BB">
        <w:rPr>
          <w:rFonts w:cs="Arial"/>
        </w:rPr>
        <w:t>are</w:t>
      </w:r>
      <w:proofErr w:type="gramEnd"/>
      <w:r w:rsidR="003B03BB" w:rsidRPr="003B03BB">
        <w:rPr>
          <w:rFonts w:cs="Arial"/>
        </w:rPr>
        <w:t xml:space="preserve"> available to eligible purchasers:</w:t>
      </w:r>
    </w:p>
    <w:p w14:paraId="4C1E0CAF" w14:textId="77777777" w:rsidR="003B03BB" w:rsidRDefault="003B03BB" w:rsidP="00613E6E">
      <w:pPr>
        <w:pStyle w:val="ListParagraph"/>
        <w:ind w:left="360"/>
        <w:jc w:val="both"/>
        <w:rPr>
          <w:rFonts w:cs="Arial"/>
        </w:rPr>
      </w:pPr>
    </w:p>
    <w:p w14:paraId="6AA92C44" w14:textId="77777777" w:rsidR="003B03BB" w:rsidRDefault="003B03BB" w:rsidP="00613E6E">
      <w:pPr>
        <w:pStyle w:val="ListParagraph"/>
        <w:ind w:left="360"/>
        <w:jc w:val="both"/>
        <w:rPr>
          <w:rFonts w:cs="Arial"/>
        </w:rPr>
      </w:pPr>
      <w:r>
        <w:rPr>
          <w:rFonts w:cs="Arial"/>
        </w:rPr>
        <w:t xml:space="preserve"> </w:t>
      </w:r>
      <w:r w:rsidRPr="003B03BB">
        <w:rPr>
          <w:rFonts w:cs="Arial"/>
          <w:b/>
          <w:bCs/>
        </w:rPr>
        <w:t>Category 2 Incident Response Services - </w:t>
      </w:r>
      <w:r w:rsidRPr="003B03BB">
        <w:rPr>
          <w:rFonts w:cs="Arial"/>
        </w:rPr>
        <w:t>Incident response services assist organizations in detecting, containing, and mitigating damage from cybersecurity breaches or attacks, essentially providing a rapid response to security incidents to minimize harm and restore system functionality when a threat occurs; they aim to identify, analyze, and address security issues quickly, while also learning from past incidents to improve future preventative measures.</w:t>
      </w:r>
      <w:r w:rsidRPr="003B03BB">
        <w:rPr>
          <w:rFonts w:cs="Arial"/>
        </w:rPr>
        <w:br/>
      </w:r>
      <w:r w:rsidRPr="003B03BB">
        <w:rPr>
          <w:rFonts w:cs="Arial"/>
          <w:b/>
          <w:bCs/>
        </w:rPr>
        <w:t>Category 3 Breach Coach Services -</w:t>
      </w:r>
      <w:r w:rsidRPr="003B03BB">
        <w:rPr>
          <w:rFonts w:cs="Arial"/>
        </w:rPr>
        <w:t> Data breach coaching services involve specialized guidance and support for businesses experiencing or at risk of a cybersecurity incident, offered to help navigate the incident response process and mitigate potential damages.</w:t>
      </w:r>
      <w:r w:rsidRPr="003B03BB">
        <w:rPr>
          <w:rFonts w:cs="Arial"/>
        </w:rPr>
        <w:br/>
      </w:r>
      <w:r w:rsidRPr="003B03BB">
        <w:rPr>
          <w:rFonts w:cs="Arial"/>
          <w:b/>
          <w:bCs/>
        </w:rPr>
        <w:t>Category 4: Notification and Credit Monitoring Services -</w:t>
      </w:r>
      <w:r w:rsidRPr="003B03BB">
        <w:rPr>
          <w:rFonts w:cs="Arial"/>
        </w:rPr>
        <w:t> Call Center, Credit Monitoring Identity Theft Monitoring, Notification services</w:t>
      </w:r>
      <w:r>
        <w:rPr>
          <w:rFonts w:cs="Arial"/>
        </w:rPr>
        <w:t xml:space="preserve">. </w:t>
      </w:r>
    </w:p>
    <w:p w14:paraId="2C407F6C" w14:textId="77777777" w:rsidR="003B03BB" w:rsidRDefault="003B03BB" w:rsidP="00613E6E">
      <w:pPr>
        <w:pStyle w:val="ListParagraph"/>
        <w:ind w:left="360"/>
        <w:jc w:val="both"/>
        <w:rPr>
          <w:rFonts w:cs="Arial"/>
        </w:rPr>
      </w:pPr>
    </w:p>
    <w:p w14:paraId="5EB804D6" w14:textId="2477D5A6" w:rsidR="003B03BB" w:rsidRDefault="003B03BB" w:rsidP="00613E6E">
      <w:pPr>
        <w:pStyle w:val="ListParagraph"/>
        <w:ind w:left="360"/>
        <w:jc w:val="both"/>
        <w:rPr>
          <w:rFonts w:cs="Arial"/>
        </w:rPr>
      </w:pPr>
      <w:r w:rsidRPr="003B03BB">
        <w:rPr>
          <w:rFonts w:cs="Arial"/>
          <w:b/>
          <w:bCs/>
        </w:rPr>
        <w:t>Disclaimer:</w:t>
      </w:r>
      <w:r w:rsidRPr="003B03BB">
        <w:rPr>
          <w:rFonts w:cs="Arial"/>
        </w:rPr>
        <w:t> Categories 2 Incident Response Services and Category 3 Breach Coach Services are covered through WaTech/DES insurance. See</w:t>
      </w:r>
      <w:hyperlink r:id="rId11" w:history="1">
        <w:r w:rsidRPr="003B03BB">
          <w:rPr>
            <w:rStyle w:val="Hyperlink"/>
            <w:rFonts w:cs="Arial"/>
          </w:rPr>
          <w:t> Beazley website</w:t>
        </w:r>
      </w:hyperlink>
      <w:r w:rsidRPr="003B03BB">
        <w:rPr>
          <w:rFonts w:cs="Arial"/>
        </w:rPr>
        <w:t>. First confirm if your agency or organization is covered under the Alliant Property Insurance Program (APIP) prior to utilizing this contract. Questions on coverage please reach out to Tiffany Gowon </w:t>
      </w:r>
      <w:hyperlink r:id="rId12" w:tgtFrame="_top" w:history="1">
        <w:r w:rsidRPr="003B03BB">
          <w:rPr>
            <w:rStyle w:val="Hyperlink"/>
            <w:rFonts w:cs="Arial"/>
          </w:rPr>
          <w:t>tiffany.gowon@des.wa.gov.</w:t>
        </w:r>
      </w:hyperlink>
    </w:p>
    <w:p w14:paraId="596AF037" w14:textId="77777777" w:rsidR="003B03BB" w:rsidRDefault="003B03BB" w:rsidP="00613E6E">
      <w:pPr>
        <w:pStyle w:val="ListParagraph"/>
        <w:ind w:left="360"/>
        <w:jc w:val="both"/>
        <w:rPr>
          <w:rFonts w:cs="Arial"/>
        </w:rPr>
      </w:pPr>
    </w:p>
    <w:p w14:paraId="6F83B1D7" w14:textId="77141B5F" w:rsidR="00877461" w:rsidRDefault="0000155B" w:rsidP="00613E6E">
      <w:pPr>
        <w:pStyle w:val="ListParagraph"/>
        <w:ind w:left="360"/>
        <w:jc w:val="both"/>
        <w:rPr>
          <w:rFonts w:cs="Arial"/>
        </w:rPr>
      </w:pPr>
      <w:r w:rsidRPr="0000155B">
        <w:rPr>
          <w:rFonts w:cs="Arial"/>
        </w:rPr>
        <w:t xml:space="preserve">All </w:t>
      </w:r>
      <w:r w:rsidR="00965EBF">
        <w:rPr>
          <w:rFonts w:cs="Arial"/>
        </w:rPr>
        <w:t>c</w:t>
      </w:r>
      <w:r w:rsidRPr="0000155B">
        <w:rPr>
          <w:rFonts w:cs="Arial"/>
        </w:rPr>
        <w:t xml:space="preserve">ontractors went through the competitive </w:t>
      </w:r>
      <w:r w:rsidR="00F0133D" w:rsidRPr="0000155B">
        <w:rPr>
          <w:rFonts w:cs="Arial"/>
        </w:rPr>
        <w:t>solicitation</w:t>
      </w:r>
      <w:r w:rsidRPr="0000155B">
        <w:rPr>
          <w:rFonts w:cs="Arial"/>
        </w:rPr>
        <w:t xml:space="preserve"> process and were selected to be awarded on this contract as the highest scoring bidders</w:t>
      </w:r>
      <w:r w:rsidR="00877461">
        <w:rPr>
          <w:rFonts w:cs="Arial"/>
        </w:rPr>
        <w:t xml:space="preserve"> for the specified </w:t>
      </w:r>
      <w:r w:rsidR="00F41713">
        <w:rPr>
          <w:rFonts w:cs="Arial"/>
        </w:rPr>
        <w:t>category.</w:t>
      </w:r>
      <w:r w:rsidR="00877461">
        <w:rPr>
          <w:rFonts w:cs="Arial"/>
        </w:rPr>
        <w:t xml:space="preserve"> State of Washington Agency customers are not required to conduct further competition to choose an awarded contractor. Other customers should follow their applicable rules regarding contractor selection.</w:t>
      </w:r>
    </w:p>
    <w:p w14:paraId="2AB3F89F" w14:textId="77777777" w:rsidR="005C17E9" w:rsidRPr="00114333" w:rsidRDefault="005C17E9" w:rsidP="00193BF4">
      <w:pPr>
        <w:jc w:val="both"/>
        <w:rPr>
          <w:rFonts w:cs="Arial"/>
          <w:b/>
        </w:rPr>
      </w:pPr>
      <w:bookmarkStart w:id="2" w:name="FAQ_3"/>
      <w:bookmarkStart w:id="3" w:name="FAQ_4"/>
      <w:bookmarkEnd w:id="2"/>
      <w:bookmarkEnd w:id="3"/>
    </w:p>
    <w:p w14:paraId="28EC894C" w14:textId="487285E9" w:rsidR="00E460C3" w:rsidRPr="00114333" w:rsidRDefault="00E460C3" w:rsidP="00C4029F">
      <w:pPr>
        <w:pStyle w:val="ListParagraph"/>
        <w:numPr>
          <w:ilvl w:val="0"/>
          <w:numId w:val="43"/>
        </w:numPr>
        <w:jc w:val="both"/>
        <w:rPr>
          <w:b/>
        </w:rPr>
      </w:pPr>
      <w:bookmarkStart w:id="4" w:name="FAQ_5"/>
      <w:bookmarkEnd w:id="4"/>
      <w:r w:rsidRPr="00C4029F">
        <w:rPr>
          <w:b/>
        </w:rPr>
        <w:t xml:space="preserve">How can I determine the best </w:t>
      </w:r>
      <w:r w:rsidR="00A56010" w:rsidRPr="00C4029F">
        <w:rPr>
          <w:b/>
        </w:rPr>
        <w:t>awarded c</w:t>
      </w:r>
      <w:r w:rsidRPr="00C4029F">
        <w:rPr>
          <w:b/>
        </w:rPr>
        <w:t>ontractor to use?</w:t>
      </w:r>
    </w:p>
    <w:p w14:paraId="519FB06C" w14:textId="39C9803C" w:rsidR="00D64BBA" w:rsidRDefault="00D64BBA" w:rsidP="00D64BBA">
      <w:pPr>
        <w:pStyle w:val="ListParagraph"/>
        <w:ind w:left="360"/>
        <w:jc w:val="both"/>
      </w:pPr>
      <w:r>
        <w:t xml:space="preserve">There is only one contractor awarded for </w:t>
      </w:r>
      <w:r w:rsidR="00BD0447">
        <w:t>this</w:t>
      </w:r>
      <w:r>
        <w:t xml:space="preserve"> category</w:t>
      </w:r>
      <w:r w:rsidR="00280ACD">
        <w:t xml:space="preserve"> on this contract</w:t>
      </w:r>
      <w:r>
        <w:t>. Enterprise Services recommends reviewing the contract summary page as well as the</w:t>
      </w:r>
      <w:r w:rsidR="00A82CE9">
        <w:t xml:space="preserve"> </w:t>
      </w:r>
      <w:hyperlink r:id="rId13" w:history="1">
        <w:r w:rsidR="00A82CE9">
          <w:rPr>
            <w:rStyle w:val="Hyperlink"/>
          </w:rPr>
          <w:t>NASPO ValuePoint Page</w:t>
        </w:r>
      </w:hyperlink>
      <w:r w:rsidR="00A82CE9">
        <w:t xml:space="preserve"> </w:t>
      </w:r>
      <w:r>
        <w:t>for information about the winning bids, including contractual information, pricing, and any special provisions. Purchasers can also review the “vendor and contract performance feedback” submitted by other purchasers to Enterprise Services. Purchasers should email the Contract Administrator with the request to view the feedback. Please note that this survey information does not represent the opinion of Enterprise Services, simply feedback from purchasers.</w:t>
      </w:r>
    </w:p>
    <w:p w14:paraId="05AE8943" w14:textId="47E5B00D" w:rsidR="00E460C3" w:rsidRDefault="00E460C3" w:rsidP="00613E6E">
      <w:pPr>
        <w:pStyle w:val="ListParagraph"/>
        <w:ind w:left="360"/>
        <w:jc w:val="both"/>
      </w:pPr>
    </w:p>
    <w:p w14:paraId="13D495B3" w14:textId="77777777" w:rsidR="00E460C3" w:rsidRDefault="00E460C3" w:rsidP="00613E6E">
      <w:pPr>
        <w:pStyle w:val="ListParagraph"/>
        <w:ind w:left="360"/>
        <w:jc w:val="both"/>
      </w:pPr>
    </w:p>
    <w:p w14:paraId="5D7FBD02" w14:textId="10098C5C" w:rsidR="00E460C3" w:rsidRDefault="00A56010" w:rsidP="00613E6E">
      <w:pPr>
        <w:pStyle w:val="ListParagraph"/>
        <w:ind w:left="360"/>
        <w:jc w:val="both"/>
      </w:pPr>
      <w:r>
        <w:t>Purchasers</w:t>
      </w:r>
      <w:r w:rsidR="00E460C3">
        <w:t xml:space="preserve"> are encouraged to engage the </w:t>
      </w:r>
      <w:r>
        <w:t>awarded c</w:t>
      </w:r>
      <w:r w:rsidR="00E460C3">
        <w:t xml:space="preserve">ontractor to obtain and review specific quotation(s) for their business need. Note that the pricing stated in these contracts is the </w:t>
      </w:r>
      <w:r w:rsidR="00E460C3" w:rsidRPr="00114333">
        <w:rPr>
          <w:b/>
          <w:color w:val="2B579A"/>
          <w:shd w:val="clear" w:color="auto" w:fill="E6E6E6"/>
        </w:rPr>
        <w:t>maximum</w:t>
      </w:r>
      <w:r w:rsidR="00E460C3">
        <w:t xml:space="preserve"> that </w:t>
      </w:r>
      <w:r>
        <w:t>c</w:t>
      </w:r>
      <w:r w:rsidR="00E460C3">
        <w:t xml:space="preserve">ontractors may charge </w:t>
      </w:r>
      <w:r>
        <w:t>purchasers</w:t>
      </w:r>
      <w:r w:rsidR="00E460C3">
        <w:t xml:space="preserve">. </w:t>
      </w:r>
      <w:r>
        <w:t>Purchasers</w:t>
      </w:r>
      <w:r w:rsidR="00E460C3">
        <w:t xml:space="preserve"> </w:t>
      </w:r>
      <w:r w:rsidR="2989FC9A">
        <w:t>are able</w:t>
      </w:r>
      <w:r w:rsidR="00873FD0">
        <w:t xml:space="preserve"> to request and possibly </w:t>
      </w:r>
      <w:r w:rsidR="00E460C3">
        <w:t>negotiate deeper discounts, such as for bulk orders</w:t>
      </w:r>
      <w:r w:rsidR="009C7624">
        <w:t xml:space="preserve"> or large projects</w:t>
      </w:r>
      <w:r w:rsidR="00E460C3">
        <w:t xml:space="preserve">.  </w:t>
      </w:r>
    </w:p>
    <w:p w14:paraId="1C8967A6" w14:textId="77777777" w:rsidR="00E971E3" w:rsidRDefault="00E971E3" w:rsidP="00114333">
      <w:pPr>
        <w:pStyle w:val="ListParagraph"/>
        <w:ind w:left="360"/>
      </w:pPr>
    </w:p>
    <w:p w14:paraId="413B0BFF" w14:textId="02D7D51A" w:rsidR="0054058F" w:rsidRPr="00C4029F" w:rsidRDefault="00F914ED" w:rsidP="009D1E9A">
      <w:pPr>
        <w:pStyle w:val="ListParagraph"/>
        <w:numPr>
          <w:ilvl w:val="0"/>
          <w:numId w:val="43"/>
        </w:numPr>
        <w:jc w:val="both"/>
        <w:rPr>
          <w:b/>
        </w:rPr>
      </w:pPr>
      <w:r w:rsidRPr="00C4029F">
        <w:rPr>
          <w:b/>
        </w:rPr>
        <w:t>Who can (or cannot) use this contract?</w:t>
      </w:r>
    </w:p>
    <w:p w14:paraId="126A254F" w14:textId="628E8E9F" w:rsidR="0054058F" w:rsidRDefault="0054058F" w:rsidP="009D1E9A">
      <w:pPr>
        <w:ind w:firstLine="360"/>
        <w:rPr>
          <w:rFonts w:cs="Arial"/>
        </w:rPr>
      </w:pPr>
      <w:r>
        <w:rPr>
          <w:rFonts w:cs="Arial"/>
        </w:rPr>
        <w:t xml:space="preserve">Eligible purchasers </w:t>
      </w:r>
      <w:r w:rsidRPr="7E701266">
        <w:rPr>
          <w:rFonts w:cs="Arial"/>
        </w:rPr>
        <w:t>include</w:t>
      </w:r>
      <w:r>
        <w:rPr>
          <w:rFonts w:cs="Arial"/>
        </w:rPr>
        <w:t xml:space="preserve">: </w:t>
      </w:r>
    </w:p>
    <w:p w14:paraId="6F6C4043" w14:textId="4B9E3E0E" w:rsidR="0054058F" w:rsidRPr="0054058F" w:rsidRDefault="0054058F" w:rsidP="00713641">
      <w:pPr>
        <w:pStyle w:val="ListParagraph"/>
        <w:ind w:left="360"/>
        <w:jc w:val="both"/>
        <w:rPr>
          <w:rFonts w:cs="Arial"/>
        </w:rPr>
      </w:pPr>
      <w:r w:rsidRPr="724CDABC">
        <w:rPr>
          <w:rFonts w:cs="Arial"/>
          <w:b/>
          <w:bCs/>
        </w:rPr>
        <w:t>W</w:t>
      </w:r>
      <w:r w:rsidR="009D1E9A" w:rsidRPr="724CDABC">
        <w:rPr>
          <w:rFonts w:cs="Arial"/>
          <w:b/>
          <w:bCs/>
        </w:rPr>
        <w:t>ashington</w:t>
      </w:r>
      <w:r w:rsidRPr="724CDABC">
        <w:rPr>
          <w:rFonts w:cs="Arial"/>
          <w:b/>
          <w:bCs/>
        </w:rPr>
        <w:t xml:space="preserve"> S</w:t>
      </w:r>
      <w:r w:rsidR="009D1E9A" w:rsidRPr="724CDABC">
        <w:rPr>
          <w:rFonts w:cs="Arial"/>
          <w:b/>
          <w:bCs/>
        </w:rPr>
        <w:t>tate</w:t>
      </w:r>
      <w:r w:rsidRPr="724CDABC">
        <w:rPr>
          <w:rFonts w:cs="Arial"/>
          <w:b/>
          <w:bCs/>
        </w:rPr>
        <w:t xml:space="preserve"> A</w:t>
      </w:r>
      <w:r w:rsidR="009D1E9A" w:rsidRPr="724CDABC">
        <w:rPr>
          <w:rFonts w:cs="Arial"/>
          <w:b/>
          <w:bCs/>
        </w:rPr>
        <w:t>gencies</w:t>
      </w:r>
      <w:r w:rsidRPr="724CDABC">
        <w:rPr>
          <w:rFonts w:cs="Arial"/>
        </w:rPr>
        <w:t>. All Washington state agencies, departments, offices, divisions, boards, and commissions.</w:t>
      </w:r>
    </w:p>
    <w:p w14:paraId="093AA47C" w14:textId="1A410660" w:rsidR="0054058F" w:rsidRPr="0054058F" w:rsidRDefault="0054058F" w:rsidP="00713641">
      <w:pPr>
        <w:pStyle w:val="ListParagraph"/>
        <w:ind w:left="360"/>
        <w:jc w:val="both"/>
        <w:rPr>
          <w:rFonts w:cs="Arial"/>
        </w:rPr>
      </w:pPr>
      <w:r w:rsidRPr="00713641">
        <w:rPr>
          <w:rFonts w:cs="Arial"/>
          <w:b/>
          <w:bCs/>
        </w:rPr>
        <w:t>W</w:t>
      </w:r>
      <w:r w:rsidR="009D1E9A" w:rsidRPr="00713641">
        <w:rPr>
          <w:rFonts w:cs="Arial"/>
          <w:b/>
          <w:bCs/>
        </w:rPr>
        <w:t>ashington</w:t>
      </w:r>
      <w:r w:rsidRPr="00713641">
        <w:rPr>
          <w:rFonts w:cs="Arial"/>
          <w:b/>
          <w:bCs/>
        </w:rPr>
        <w:t xml:space="preserve"> S</w:t>
      </w:r>
      <w:r w:rsidR="009D1E9A" w:rsidRPr="00713641">
        <w:rPr>
          <w:rFonts w:cs="Arial"/>
          <w:b/>
          <w:bCs/>
        </w:rPr>
        <w:t>tate</w:t>
      </w:r>
      <w:r w:rsidRPr="00713641">
        <w:rPr>
          <w:rFonts w:cs="Arial"/>
          <w:b/>
          <w:bCs/>
        </w:rPr>
        <w:t xml:space="preserve"> I</w:t>
      </w:r>
      <w:r w:rsidR="009D1E9A" w:rsidRPr="00713641">
        <w:rPr>
          <w:rFonts w:cs="Arial"/>
          <w:b/>
          <w:bCs/>
        </w:rPr>
        <w:t>nstitutions</w:t>
      </w:r>
      <w:r w:rsidRPr="00713641">
        <w:rPr>
          <w:rFonts w:cs="Arial"/>
          <w:b/>
          <w:bCs/>
        </w:rPr>
        <w:t xml:space="preserve"> </w:t>
      </w:r>
      <w:r w:rsidR="009D1E9A" w:rsidRPr="00713641">
        <w:rPr>
          <w:rFonts w:cs="Arial"/>
          <w:b/>
          <w:bCs/>
        </w:rPr>
        <w:t>of</w:t>
      </w:r>
      <w:r w:rsidRPr="00713641">
        <w:rPr>
          <w:rFonts w:cs="Arial"/>
          <w:b/>
          <w:bCs/>
        </w:rPr>
        <w:t xml:space="preserve"> H</w:t>
      </w:r>
      <w:r w:rsidR="009D1E9A" w:rsidRPr="00713641">
        <w:rPr>
          <w:rFonts w:cs="Arial"/>
          <w:b/>
          <w:bCs/>
        </w:rPr>
        <w:t>igher</w:t>
      </w:r>
      <w:r w:rsidRPr="00713641">
        <w:rPr>
          <w:rFonts w:cs="Arial"/>
          <w:b/>
          <w:bCs/>
        </w:rPr>
        <w:t xml:space="preserve"> E</w:t>
      </w:r>
      <w:r w:rsidR="009D1E9A" w:rsidRPr="00713641">
        <w:rPr>
          <w:rFonts w:cs="Arial"/>
          <w:b/>
          <w:bCs/>
        </w:rPr>
        <w:t>ducation</w:t>
      </w:r>
      <w:r w:rsidRPr="00713641">
        <w:rPr>
          <w:rFonts w:cs="Arial"/>
          <w:b/>
          <w:bCs/>
        </w:rPr>
        <w:t xml:space="preserve"> (C</w:t>
      </w:r>
      <w:r w:rsidR="009D1E9A" w:rsidRPr="00713641">
        <w:rPr>
          <w:rFonts w:cs="Arial"/>
          <w:b/>
          <w:bCs/>
        </w:rPr>
        <w:t>olleges</w:t>
      </w:r>
      <w:r w:rsidRPr="00713641">
        <w:rPr>
          <w:rFonts w:cs="Arial"/>
          <w:b/>
          <w:bCs/>
        </w:rPr>
        <w:t>).</w:t>
      </w:r>
      <w:r w:rsidRPr="0054058F">
        <w:rPr>
          <w:rFonts w:cs="Arial"/>
        </w:rPr>
        <w:t xml:space="preserve"> Any the following institutions of higher education in Washington:</w:t>
      </w:r>
      <w:r>
        <w:rPr>
          <w:rFonts w:cs="Arial"/>
        </w:rPr>
        <w:t xml:space="preserve"> </w:t>
      </w:r>
      <w:r w:rsidRPr="0054058F">
        <w:rPr>
          <w:rFonts w:cs="Arial"/>
        </w:rPr>
        <w:t>State universities – i.e., University of Washington &amp; Washington State University;</w:t>
      </w:r>
      <w:r>
        <w:rPr>
          <w:rFonts w:cs="Arial"/>
        </w:rPr>
        <w:t xml:space="preserve"> </w:t>
      </w:r>
      <w:r w:rsidRPr="0054058F">
        <w:rPr>
          <w:rFonts w:cs="Arial"/>
        </w:rPr>
        <w:t>Regional universities – i.e., Central Washington University, Eastern Washington University, &amp; Western Washington University</w:t>
      </w:r>
      <w:r w:rsidR="009E3C82">
        <w:rPr>
          <w:rFonts w:cs="Arial"/>
        </w:rPr>
        <w:t xml:space="preserve">; </w:t>
      </w:r>
      <w:r w:rsidRPr="0054058F">
        <w:rPr>
          <w:rFonts w:cs="Arial"/>
        </w:rPr>
        <w:t>Evergreen State College;</w:t>
      </w:r>
      <w:r w:rsidR="009E3C82">
        <w:rPr>
          <w:rFonts w:cs="Arial"/>
        </w:rPr>
        <w:t xml:space="preserve"> </w:t>
      </w:r>
      <w:r w:rsidRPr="0054058F">
        <w:rPr>
          <w:rFonts w:cs="Arial"/>
        </w:rPr>
        <w:t>Community colleges; and</w:t>
      </w:r>
      <w:r w:rsidR="009E3C82">
        <w:rPr>
          <w:rFonts w:cs="Arial"/>
        </w:rPr>
        <w:t xml:space="preserve"> </w:t>
      </w:r>
      <w:r w:rsidRPr="0054058F">
        <w:rPr>
          <w:rFonts w:cs="Arial"/>
        </w:rPr>
        <w:t>Technical colleges.</w:t>
      </w:r>
    </w:p>
    <w:p w14:paraId="3BAA2C97" w14:textId="511FDEBC" w:rsidR="00873FD0" w:rsidRDefault="0054058F" w:rsidP="795427F0">
      <w:pPr>
        <w:pStyle w:val="ListParagraph"/>
        <w:ind w:left="360"/>
        <w:jc w:val="both"/>
        <w:rPr>
          <w:rFonts w:cs="Arial"/>
        </w:rPr>
      </w:pPr>
      <w:r w:rsidRPr="00713641">
        <w:rPr>
          <w:rFonts w:cs="Arial"/>
          <w:b/>
          <w:bCs/>
        </w:rPr>
        <w:t>CUA P</w:t>
      </w:r>
      <w:r w:rsidR="009D1E9A" w:rsidRPr="00713641">
        <w:rPr>
          <w:rFonts w:cs="Arial"/>
          <w:b/>
          <w:bCs/>
        </w:rPr>
        <w:t>arties</w:t>
      </w:r>
      <w:r w:rsidRPr="0054058F">
        <w:rPr>
          <w:rFonts w:cs="Arial"/>
        </w:rPr>
        <w:t xml:space="preserve">. Any of the following types of entities that have executed a </w:t>
      </w:r>
      <w:hyperlink r:id="rId14" w:history="1">
        <w:r w:rsidRPr="00A56010">
          <w:rPr>
            <w:rStyle w:val="Hyperlink"/>
            <w:rFonts w:cs="Arial"/>
          </w:rPr>
          <w:t>Contract Usage Agreement</w:t>
        </w:r>
      </w:hyperlink>
      <w:r w:rsidRPr="0054058F">
        <w:rPr>
          <w:rFonts w:cs="Arial"/>
        </w:rPr>
        <w:t xml:space="preserve"> with Enterprise Services:</w:t>
      </w:r>
      <w:r w:rsidR="009D1E9A">
        <w:rPr>
          <w:rFonts w:cs="Arial"/>
        </w:rPr>
        <w:t xml:space="preserve"> </w:t>
      </w:r>
      <w:r w:rsidRPr="0054058F">
        <w:rPr>
          <w:rFonts w:cs="Arial"/>
        </w:rPr>
        <w:t>Political subdivisions (e.g., counties, cities, school districts, public utility districts</w:t>
      </w:r>
      <w:r w:rsidR="00842A8E">
        <w:rPr>
          <w:rFonts w:cs="Arial"/>
        </w:rPr>
        <w:t>, ports</w:t>
      </w:r>
      <w:r w:rsidRPr="0054058F">
        <w:rPr>
          <w:rFonts w:cs="Arial"/>
        </w:rPr>
        <w:t>) in the State of Washington;</w:t>
      </w:r>
      <w:r w:rsidR="009D1E9A">
        <w:rPr>
          <w:rFonts w:cs="Arial"/>
        </w:rPr>
        <w:t xml:space="preserve"> </w:t>
      </w:r>
      <w:r w:rsidRPr="0054058F">
        <w:rPr>
          <w:rFonts w:cs="Arial"/>
        </w:rPr>
        <w:t>Federal governmental agencies or entities;</w:t>
      </w:r>
      <w:r w:rsidR="009D1E9A">
        <w:rPr>
          <w:rFonts w:cs="Arial"/>
        </w:rPr>
        <w:t xml:space="preserve"> </w:t>
      </w:r>
      <w:r w:rsidRPr="0054058F">
        <w:rPr>
          <w:rFonts w:cs="Arial"/>
        </w:rPr>
        <w:t xml:space="preserve">Public-benefit nonprofit corporations (i.e., </w:t>
      </w:r>
      <w:r w:rsidR="00AC75A9">
        <w:rPr>
          <w:rFonts w:cs="Arial"/>
        </w:rPr>
        <w:t>public benefit</w:t>
      </w:r>
      <w:r w:rsidRPr="0054058F">
        <w:rPr>
          <w:rFonts w:cs="Arial"/>
        </w:rPr>
        <w:t xml:space="preserve"> nonprofit corporations </w:t>
      </w:r>
      <w:r w:rsidR="001A1A61">
        <w:rPr>
          <w:rFonts w:cs="Arial"/>
        </w:rPr>
        <w:t xml:space="preserve">as defined in RCW 24.03A.245 who </w:t>
      </w:r>
      <w:r w:rsidRPr="0054058F">
        <w:rPr>
          <w:rFonts w:cs="Arial"/>
        </w:rPr>
        <w:t>receive federal, state, or local funding); and</w:t>
      </w:r>
      <w:r w:rsidR="009D1E9A">
        <w:rPr>
          <w:rFonts w:cs="Arial"/>
        </w:rPr>
        <w:t xml:space="preserve"> </w:t>
      </w:r>
      <w:r w:rsidRPr="0054058F">
        <w:rPr>
          <w:rFonts w:cs="Arial"/>
        </w:rPr>
        <w:t>Federally-recognized Indian Tribes located in the State of Washington.</w:t>
      </w:r>
    </w:p>
    <w:p w14:paraId="0C7749BC" w14:textId="77777777" w:rsidR="00F26D20" w:rsidRPr="00713641" w:rsidRDefault="00F26D20" w:rsidP="00713641">
      <w:pPr>
        <w:pStyle w:val="ListParagraph"/>
        <w:ind w:left="360"/>
        <w:jc w:val="both"/>
        <w:rPr>
          <w:rFonts w:cs="Arial"/>
        </w:rPr>
      </w:pPr>
    </w:p>
    <w:p w14:paraId="245E0B3A" w14:textId="77777777" w:rsidR="00F26D20" w:rsidRPr="00114333" w:rsidRDefault="00F26D20" w:rsidP="00114333">
      <w:pPr>
        <w:pStyle w:val="ListParagraph"/>
        <w:ind w:left="360"/>
        <w:jc w:val="both"/>
        <w:rPr>
          <w:rFonts w:asciiTheme="majorHAnsi" w:hAnsiTheme="majorHAnsi" w:cstheme="majorHAnsi"/>
          <w:lang w:val="x-none"/>
        </w:rPr>
      </w:pPr>
      <w:r w:rsidRPr="00114333">
        <w:rPr>
          <w:rFonts w:asciiTheme="majorHAnsi" w:hAnsiTheme="majorHAnsi" w:cstheme="majorHAnsi"/>
          <w:color w:val="2B579A"/>
          <w:shd w:val="clear" w:color="auto" w:fill="E6E6E6"/>
        </w:rPr>
        <w:t xml:space="preserve">Enterprise Services maintains a list of eligible Contract Usage Agreement parties on the </w:t>
      </w:r>
      <w:hyperlink r:id="rId15" w:history="1">
        <w:r w:rsidRPr="00114333">
          <w:rPr>
            <w:rStyle w:val="Hyperlink"/>
            <w:rFonts w:asciiTheme="majorHAnsi" w:hAnsiTheme="majorHAnsi" w:cstheme="majorHAnsi"/>
          </w:rPr>
          <w:t>CUA Listing website.</w:t>
        </w:r>
      </w:hyperlink>
    </w:p>
    <w:p w14:paraId="63574BB6" w14:textId="77777777" w:rsidR="00F26D20" w:rsidRPr="00496A56" w:rsidRDefault="00F26D20" w:rsidP="005E547E">
      <w:pPr>
        <w:pStyle w:val="ListParagraph"/>
        <w:ind w:left="360"/>
        <w:jc w:val="both"/>
        <w:rPr>
          <w:rFonts w:cs="Arial"/>
        </w:rPr>
      </w:pPr>
    </w:p>
    <w:p w14:paraId="40BC2A0B" w14:textId="77777777" w:rsidR="008D61A9" w:rsidRPr="00C4029F" w:rsidRDefault="00F914ED" w:rsidP="00C4029F">
      <w:pPr>
        <w:pStyle w:val="ListParagraph"/>
        <w:numPr>
          <w:ilvl w:val="0"/>
          <w:numId w:val="43"/>
        </w:numPr>
        <w:jc w:val="both"/>
        <w:rPr>
          <w:b/>
        </w:rPr>
      </w:pPr>
      <w:bookmarkStart w:id="5" w:name="FAQ_6"/>
      <w:bookmarkEnd w:id="5"/>
      <w:r w:rsidRPr="00C4029F">
        <w:rPr>
          <w:b/>
        </w:rPr>
        <w:t>What is the pricing model?</w:t>
      </w:r>
    </w:p>
    <w:p w14:paraId="0DA5AFDB" w14:textId="3ECA00DC" w:rsidR="008D61A9" w:rsidRPr="00496A56" w:rsidRDefault="006716FB" w:rsidP="006B1599">
      <w:pPr>
        <w:pStyle w:val="ListParagraph"/>
        <w:keepNext/>
        <w:ind w:left="360"/>
        <w:jc w:val="both"/>
        <w:rPr>
          <w:rFonts w:cs="Arial"/>
        </w:rPr>
      </w:pPr>
      <w:r>
        <w:rPr>
          <w:rFonts w:cs="Arial"/>
        </w:rPr>
        <w:t xml:space="preserve">Cost per notification is </w:t>
      </w:r>
      <w:proofErr w:type="gramStart"/>
      <w:r>
        <w:rPr>
          <w:rFonts w:cs="Arial"/>
        </w:rPr>
        <w:t>tiered</w:t>
      </w:r>
      <w:proofErr w:type="gramEnd"/>
      <w:r w:rsidR="0040562B">
        <w:rPr>
          <w:rFonts w:cs="Arial"/>
        </w:rPr>
        <w:t xml:space="preserve"> based on size of breach event.</w:t>
      </w:r>
    </w:p>
    <w:p w14:paraId="28581F74" w14:textId="77777777" w:rsidR="008D61A9" w:rsidRPr="00496A56" w:rsidRDefault="008D61A9" w:rsidP="006B1599">
      <w:pPr>
        <w:keepNext/>
        <w:jc w:val="both"/>
        <w:rPr>
          <w:rFonts w:cs="Arial"/>
        </w:rPr>
      </w:pPr>
    </w:p>
    <w:p w14:paraId="6FBED693" w14:textId="38F60F56" w:rsidR="008D61A9" w:rsidRPr="00C4029F" w:rsidRDefault="00F914ED" w:rsidP="008D61A9">
      <w:pPr>
        <w:pStyle w:val="ListParagraph"/>
        <w:numPr>
          <w:ilvl w:val="0"/>
          <w:numId w:val="43"/>
        </w:numPr>
        <w:jc w:val="both"/>
        <w:rPr>
          <w:b/>
        </w:rPr>
      </w:pPr>
      <w:bookmarkStart w:id="6" w:name="FAQ_7"/>
      <w:bookmarkStart w:id="7" w:name="FAQ_8"/>
      <w:bookmarkEnd w:id="6"/>
      <w:bookmarkEnd w:id="7"/>
      <w:r w:rsidRPr="00C4029F">
        <w:rPr>
          <w:b/>
        </w:rPr>
        <w:t xml:space="preserve">How do I get involved with or participate in </w:t>
      </w:r>
      <w:r w:rsidR="00193BF4" w:rsidRPr="00C4029F">
        <w:rPr>
          <w:b/>
        </w:rPr>
        <w:t>developing the solicitation that will replace this contract</w:t>
      </w:r>
      <w:r w:rsidRPr="00C4029F">
        <w:rPr>
          <w:b/>
        </w:rPr>
        <w:t>?</w:t>
      </w:r>
    </w:p>
    <w:p w14:paraId="6181C62A" w14:textId="7CE6084A" w:rsidR="003858B5" w:rsidRPr="003858B5" w:rsidRDefault="003858B5" w:rsidP="003858B5">
      <w:pPr>
        <w:pStyle w:val="ListParagraph"/>
        <w:ind w:left="360"/>
        <w:jc w:val="both"/>
        <w:rPr>
          <w:rFonts w:cs="Arial"/>
        </w:rPr>
      </w:pPr>
      <w:r w:rsidRPr="003858B5">
        <w:rPr>
          <w:rFonts w:cs="Arial"/>
        </w:rPr>
        <w:t>Since this is a NASPO agreement you would contact NASPO resources listed on the</w:t>
      </w:r>
      <w:r w:rsidR="00A82CE9">
        <w:rPr>
          <w:rFonts w:cs="Arial"/>
        </w:rPr>
        <w:t xml:space="preserve"> </w:t>
      </w:r>
      <w:hyperlink r:id="rId16" w:history="1">
        <w:r w:rsidR="00A82CE9">
          <w:rPr>
            <w:rStyle w:val="Hyperlink"/>
            <w:rFonts w:cs="Arial"/>
          </w:rPr>
          <w:t xml:space="preserve"> NASPO ValuePoint Page</w:t>
        </w:r>
      </w:hyperlink>
      <w:r>
        <w:t>.</w:t>
      </w:r>
      <w:r w:rsidRPr="003858B5">
        <w:rPr>
          <w:rFonts w:cs="Arial"/>
        </w:rPr>
        <w:t xml:space="preserve"> Enterprise Services generally makes a determination on developing a new contract that replaces expiring contracts one year before the current contract expires. The solicitations that are currently in development appear on the </w:t>
      </w:r>
      <w:hyperlink r:id="rId17" w:history="1">
        <w:r w:rsidRPr="003858B5">
          <w:rPr>
            <w:rStyle w:val="Hyperlink"/>
            <w:rFonts w:cs="Arial"/>
          </w:rPr>
          <w:t>planned pro</w:t>
        </w:r>
        <w:r w:rsidRPr="003858B5">
          <w:rPr>
            <w:rStyle w:val="Hyperlink"/>
            <w:rFonts w:cs="Arial"/>
          </w:rPr>
          <w:t>c</w:t>
        </w:r>
        <w:r w:rsidRPr="003858B5">
          <w:rPr>
            <w:rStyle w:val="Hyperlink"/>
            <w:rFonts w:cs="Arial"/>
          </w:rPr>
          <w:t>urement</w:t>
        </w:r>
      </w:hyperlink>
      <w:r w:rsidRPr="003858B5">
        <w:rPr>
          <w:rFonts w:cs="Arial"/>
        </w:rPr>
        <w:t xml:space="preserve"> page. If you are interested in participating, please contact the contract administrator listed on that page.</w:t>
      </w:r>
    </w:p>
    <w:p w14:paraId="71ADC03B" w14:textId="77777777" w:rsidR="008D61A9" w:rsidRPr="00496A56" w:rsidRDefault="008D61A9" w:rsidP="008D61A9">
      <w:pPr>
        <w:jc w:val="both"/>
        <w:rPr>
          <w:rFonts w:cs="Arial"/>
        </w:rPr>
      </w:pPr>
    </w:p>
    <w:p w14:paraId="31B4802F" w14:textId="4B0265C7" w:rsidR="008D61A9" w:rsidRPr="00C4029F" w:rsidRDefault="00F914ED" w:rsidP="008D61A9">
      <w:pPr>
        <w:pStyle w:val="ListParagraph"/>
        <w:numPr>
          <w:ilvl w:val="0"/>
          <w:numId w:val="43"/>
        </w:numPr>
        <w:jc w:val="both"/>
        <w:rPr>
          <w:b/>
        </w:rPr>
      </w:pPr>
      <w:bookmarkStart w:id="8" w:name="FAQ_9"/>
      <w:bookmarkEnd w:id="8"/>
      <w:r w:rsidRPr="00C4029F">
        <w:rPr>
          <w:b/>
        </w:rPr>
        <w:t xml:space="preserve">What should a </w:t>
      </w:r>
      <w:r w:rsidR="00F0133D" w:rsidRPr="00C4029F">
        <w:rPr>
          <w:b/>
        </w:rPr>
        <w:t xml:space="preserve">purchaser </w:t>
      </w:r>
      <w:r w:rsidRPr="00C4029F">
        <w:rPr>
          <w:b/>
        </w:rPr>
        <w:t xml:space="preserve">do if a </w:t>
      </w:r>
      <w:r w:rsidR="00F0133D" w:rsidRPr="00C4029F">
        <w:rPr>
          <w:b/>
        </w:rPr>
        <w:t xml:space="preserve">contractor </w:t>
      </w:r>
      <w:r w:rsidRPr="00C4029F">
        <w:rPr>
          <w:b/>
        </w:rPr>
        <w:t xml:space="preserve">is not performing?  Who should a </w:t>
      </w:r>
      <w:r w:rsidR="00F0133D" w:rsidRPr="00C4029F">
        <w:rPr>
          <w:b/>
        </w:rPr>
        <w:t xml:space="preserve">purchaser </w:t>
      </w:r>
      <w:r w:rsidRPr="00C4029F">
        <w:rPr>
          <w:b/>
        </w:rPr>
        <w:t xml:space="preserve">contact at </w:t>
      </w:r>
      <w:r w:rsidR="006B1599" w:rsidRPr="00C4029F">
        <w:rPr>
          <w:b/>
        </w:rPr>
        <w:t>Enterprise Services</w:t>
      </w:r>
      <w:r w:rsidRPr="00C4029F">
        <w:rPr>
          <w:b/>
        </w:rPr>
        <w:t xml:space="preserve"> or how to escalate a performance issue with the </w:t>
      </w:r>
      <w:r w:rsidR="00F0133D" w:rsidRPr="00C4029F">
        <w:rPr>
          <w:b/>
        </w:rPr>
        <w:t>contractor</w:t>
      </w:r>
      <w:r w:rsidRPr="00C4029F">
        <w:rPr>
          <w:b/>
        </w:rPr>
        <w:t>?</w:t>
      </w:r>
    </w:p>
    <w:p w14:paraId="5968ABD1" w14:textId="1D0D152C" w:rsidR="002C38A8" w:rsidRPr="00496A56" w:rsidRDefault="7CD17A50" w:rsidP="7D94BEE5">
      <w:pPr>
        <w:pStyle w:val="ListParagraph"/>
        <w:ind w:left="360"/>
        <w:jc w:val="both"/>
        <w:rPr>
          <w:rFonts w:cs="Arial"/>
          <w:b/>
          <w:bCs/>
        </w:rPr>
      </w:pPr>
      <w:r w:rsidRPr="7D94BEE5">
        <w:rPr>
          <w:rFonts w:cs="Arial"/>
        </w:rPr>
        <w:t xml:space="preserve">If there is a </w:t>
      </w:r>
      <w:r w:rsidR="089CA092" w:rsidRPr="7D94BEE5">
        <w:rPr>
          <w:rFonts w:cs="Arial"/>
        </w:rPr>
        <w:t>c</w:t>
      </w:r>
      <w:r w:rsidRPr="7D94BEE5">
        <w:rPr>
          <w:rFonts w:cs="Arial"/>
        </w:rPr>
        <w:t xml:space="preserve">ontractor that is not </w:t>
      </w:r>
      <w:r w:rsidR="00A82CE9" w:rsidRPr="7D94BEE5">
        <w:rPr>
          <w:rFonts w:cs="Arial"/>
        </w:rPr>
        <w:t>performing</w:t>
      </w:r>
      <w:r w:rsidR="089CA092" w:rsidRPr="7D94BEE5">
        <w:rPr>
          <w:rFonts w:cs="Arial"/>
        </w:rPr>
        <w:t>, the purchaser should first seek to resolve the issue directly with the contractor. If the performance issue is unresolved</w:t>
      </w:r>
      <w:r w:rsidR="0E3935AF" w:rsidRPr="7D94BEE5">
        <w:rPr>
          <w:rFonts w:cs="Arial"/>
        </w:rPr>
        <w:t xml:space="preserve">, </w:t>
      </w:r>
      <w:r w:rsidR="00A82CE9" w:rsidRPr="7D94BEE5">
        <w:rPr>
          <w:rFonts w:cs="Arial"/>
        </w:rPr>
        <w:t>recurring</w:t>
      </w:r>
      <w:r w:rsidR="089CA092" w:rsidRPr="7D94BEE5">
        <w:rPr>
          <w:rFonts w:cs="Arial"/>
        </w:rPr>
        <w:t>,</w:t>
      </w:r>
      <w:r w:rsidR="0E3935AF" w:rsidRPr="7D94BEE5">
        <w:rPr>
          <w:rFonts w:cs="Arial"/>
        </w:rPr>
        <w:t xml:space="preserve"> or in need of escalation,</w:t>
      </w:r>
      <w:r w:rsidRPr="7D94BEE5">
        <w:rPr>
          <w:rFonts w:cs="Arial"/>
        </w:rPr>
        <w:t xml:space="preserve"> please contact the </w:t>
      </w:r>
      <w:r w:rsidR="66934C80" w:rsidRPr="7D94BEE5">
        <w:rPr>
          <w:rFonts w:cs="Arial"/>
        </w:rPr>
        <w:t>Enterprise Services</w:t>
      </w:r>
      <w:r w:rsidRPr="7D94BEE5">
        <w:rPr>
          <w:rFonts w:cs="Arial"/>
        </w:rPr>
        <w:t xml:space="preserve"> </w:t>
      </w:r>
      <w:r w:rsidR="724DB62D" w:rsidRPr="7D94BEE5">
        <w:rPr>
          <w:rFonts w:cs="Arial"/>
        </w:rPr>
        <w:t>C</w:t>
      </w:r>
      <w:r w:rsidRPr="7D94BEE5">
        <w:rPr>
          <w:rFonts w:cs="Arial"/>
        </w:rPr>
        <w:t xml:space="preserve">ontract </w:t>
      </w:r>
      <w:r w:rsidR="0DADB400" w:rsidRPr="7D94BEE5">
        <w:rPr>
          <w:rFonts w:cs="Arial"/>
        </w:rPr>
        <w:t>A</w:t>
      </w:r>
      <w:r w:rsidRPr="7D94BEE5">
        <w:rPr>
          <w:rFonts w:cs="Arial"/>
        </w:rPr>
        <w:t xml:space="preserve">dministrator listed on the contract page. </w:t>
      </w:r>
      <w:r w:rsidR="66934C80" w:rsidRPr="7D94BEE5">
        <w:rPr>
          <w:rFonts w:cs="Arial"/>
        </w:rPr>
        <w:t>Enterprise Service</w:t>
      </w:r>
      <w:r w:rsidR="089CA092" w:rsidRPr="7D94BEE5">
        <w:rPr>
          <w:rFonts w:cs="Arial"/>
        </w:rPr>
        <w:t>s</w:t>
      </w:r>
      <w:r w:rsidRPr="7D94BEE5">
        <w:rPr>
          <w:rFonts w:cs="Arial"/>
        </w:rPr>
        <w:t xml:space="preserve"> relies on purchasers that are working with the </w:t>
      </w:r>
      <w:r w:rsidR="089CA092" w:rsidRPr="7D94BEE5">
        <w:rPr>
          <w:rFonts w:cs="Arial"/>
        </w:rPr>
        <w:t>c</w:t>
      </w:r>
      <w:r w:rsidR="400538B8" w:rsidRPr="7D94BEE5">
        <w:rPr>
          <w:rFonts w:cs="Arial"/>
        </w:rPr>
        <w:t xml:space="preserve">ontractors to notify us of any issues. </w:t>
      </w:r>
      <w:r w:rsidR="66934C80" w:rsidRPr="7D94BEE5">
        <w:rPr>
          <w:rFonts w:cs="Arial"/>
        </w:rPr>
        <w:t>Enterprise Service</w:t>
      </w:r>
      <w:r w:rsidR="089CA092" w:rsidRPr="7D94BEE5">
        <w:rPr>
          <w:rFonts w:cs="Arial"/>
        </w:rPr>
        <w:t>s</w:t>
      </w:r>
      <w:r w:rsidR="66934C80" w:rsidRPr="7D94BEE5">
        <w:rPr>
          <w:rFonts w:cs="Arial"/>
        </w:rPr>
        <w:t xml:space="preserve"> </w:t>
      </w:r>
      <w:r w:rsidR="400538B8" w:rsidRPr="7D94BEE5">
        <w:rPr>
          <w:rFonts w:cs="Arial"/>
        </w:rPr>
        <w:t>staff can aggregate any contractor performance issues across purchasers to ensure good performance for all. Please send relevant information</w:t>
      </w:r>
      <w:r w:rsidR="674966E8" w:rsidRPr="7D94BEE5">
        <w:rPr>
          <w:rFonts w:cs="Arial"/>
        </w:rPr>
        <w:t xml:space="preserve"> on the performance issue so that </w:t>
      </w:r>
      <w:r w:rsidR="1AE79286" w:rsidRPr="7D94BEE5">
        <w:rPr>
          <w:rFonts w:cs="Arial"/>
        </w:rPr>
        <w:t>Enterprise Services</w:t>
      </w:r>
      <w:r w:rsidR="674966E8" w:rsidRPr="7D94BEE5">
        <w:rPr>
          <w:rFonts w:cs="Arial"/>
        </w:rPr>
        <w:t xml:space="preserve"> staff can assist</w:t>
      </w:r>
      <w:r w:rsidR="400538B8" w:rsidRPr="7D94BEE5">
        <w:rPr>
          <w:rFonts w:cs="Arial"/>
        </w:rPr>
        <w:t>.</w:t>
      </w:r>
    </w:p>
    <w:p w14:paraId="19217A90" w14:textId="77777777" w:rsidR="002C38A8" w:rsidRPr="00496A56" w:rsidRDefault="002C38A8" w:rsidP="002C38A8">
      <w:pPr>
        <w:pStyle w:val="ListParagraph"/>
        <w:ind w:left="360"/>
        <w:jc w:val="both"/>
        <w:rPr>
          <w:rFonts w:cs="Arial"/>
          <w:b/>
        </w:rPr>
      </w:pPr>
    </w:p>
    <w:p w14:paraId="035A4789" w14:textId="3C5DD20B" w:rsidR="002C38A8" w:rsidRPr="00C4029F" w:rsidRDefault="002C38A8" w:rsidP="002C38A8">
      <w:pPr>
        <w:pStyle w:val="ListParagraph"/>
        <w:numPr>
          <w:ilvl w:val="0"/>
          <w:numId w:val="43"/>
        </w:numPr>
        <w:jc w:val="both"/>
        <w:rPr>
          <w:b/>
        </w:rPr>
      </w:pPr>
      <w:r w:rsidRPr="00C4029F">
        <w:rPr>
          <w:b/>
        </w:rPr>
        <w:t xml:space="preserve">How can I purchase greener products? How do I know a product is toxics free? </w:t>
      </w:r>
      <w:r w:rsidR="00F47A2C" w:rsidRPr="00C4029F">
        <w:rPr>
          <w:b/>
        </w:rPr>
        <w:t>Wh</w:t>
      </w:r>
      <w:r w:rsidR="006C4F0B" w:rsidRPr="00C4029F">
        <w:rPr>
          <w:b/>
        </w:rPr>
        <w:t xml:space="preserve">ere did the </w:t>
      </w:r>
      <w:r w:rsidR="00F47A2C" w:rsidRPr="00C4029F">
        <w:rPr>
          <w:b/>
        </w:rPr>
        <w:t>environmental certifications/factors</w:t>
      </w:r>
      <w:r w:rsidR="006C4F0B" w:rsidRPr="00C4029F">
        <w:rPr>
          <w:b/>
        </w:rPr>
        <w:t xml:space="preserve"> come from</w:t>
      </w:r>
      <w:r w:rsidRPr="00C4029F">
        <w:rPr>
          <w:b/>
        </w:rPr>
        <w:t>?</w:t>
      </w:r>
    </w:p>
    <w:p w14:paraId="6E2E5201" w14:textId="77777777" w:rsidR="000D1729" w:rsidRDefault="000D1729" w:rsidP="008D61A9">
      <w:pPr>
        <w:ind w:left="360"/>
        <w:jc w:val="both"/>
        <w:rPr>
          <w:rFonts w:cs="Arial"/>
        </w:rPr>
      </w:pPr>
      <w:bookmarkStart w:id="9" w:name="_Hlk110518879"/>
      <w:r>
        <w:rPr>
          <w:rFonts w:cs="Arial"/>
        </w:rPr>
        <w:t xml:space="preserve">Response </w:t>
      </w:r>
    </w:p>
    <w:p w14:paraId="74A66283" w14:textId="44A44D17" w:rsidR="008D61A9" w:rsidRPr="00496A56" w:rsidRDefault="00F47A2C" w:rsidP="008D61A9">
      <w:pPr>
        <w:ind w:left="360"/>
        <w:jc w:val="both"/>
        <w:rPr>
          <w:rFonts w:cs="Arial"/>
        </w:rPr>
      </w:pPr>
      <w:r w:rsidRPr="73892AB3">
        <w:rPr>
          <w:rFonts w:cs="Arial"/>
        </w:rPr>
        <w:t xml:space="preserve">Please refer to the </w:t>
      </w:r>
      <w:r w:rsidR="006B1599" w:rsidRPr="73892AB3">
        <w:rPr>
          <w:rFonts w:cs="Arial"/>
        </w:rPr>
        <w:t>Enterprise Services</w:t>
      </w:r>
      <w:r w:rsidRPr="73892AB3">
        <w:rPr>
          <w:rFonts w:cs="Arial"/>
        </w:rPr>
        <w:t xml:space="preserve"> </w:t>
      </w:r>
      <w:hyperlink r:id="rId18">
        <w:r w:rsidRPr="73892AB3">
          <w:rPr>
            <w:rStyle w:val="Hyperlink"/>
            <w:rFonts w:cs="Arial"/>
          </w:rPr>
          <w:t>environmentally preferred purchasing page</w:t>
        </w:r>
      </w:hyperlink>
      <w:r w:rsidRPr="73892AB3">
        <w:rPr>
          <w:rFonts w:cs="Arial"/>
        </w:rPr>
        <w:t xml:space="preserve"> </w:t>
      </w:r>
      <w:r w:rsidR="006C4F0B" w:rsidRPr="73892AB3">
        <w:rPr>
          <w:rFonts w:cs="Arial"/>
        </w:rPr>
        <w:t>for more information.</w:t>
      </w:r>
    </w:p>
    <w:bookmarkEnd w:id="9"/>
    <w:p w14:paraId="4A0C977C" w14:textId="38FAB340" w:rsidR="002C38A8" w:rsidRPr="00496A56" w:rsidRDefault="002C38A8" w:rsidP="008D61A9">
      <w:pPr>
        <w:ind w:left="360"/>
        <w:jc w:val="both"/>
        <w:rPr>
          <w:rFonts w:cs="Arial"/>
        </w:rPr>
      </w:pPr>
    </w:p>
    <w:p w14:paraId="58C34E3F" w14:textId="77777777" w:rsidR="008D61A9" w:rsidRPr="00496A56" w:rsidRDefault="008D61A9" w:rsidP="006355B8">
      <w:pPr>
        <w:jc w:val="both"/>
        <w:rPr>
          <w:rFonts w:cs="Arial"/>
        </w:rPr>
      </w:pPr>
    </w:p>
    <w:p w14:paraId="579DBD6C" w14:textId="5263A559" w:rsidR="008D61A9" w:rsidRPr="006355B8" w:rsidRDefault="00193BF4" w:rsidP="008D61A9">
      <w:pPr>
        <w:jc w:val="both"/>
        <w:rPr>
          <w:rFonts w:cs="Arial"/>
          <w:b/>
          <w:sz w:val="28"/>
          <w:szCs w:val="28"/>
        </w:rPr>
      </w:pPr>
      <w:r w:rsidRPr="006355B8">
        <w:rPr>
          <w:rFonts w:cs="Arial"/>
          <w:b/>
          <w:sz w:val="28"/>
          <w:szCs w:val="28"/>
        </w:rPr>
        <w:t>Contractor</w:t>
      </w:r>
      <w:r w:rsidR="008D61A9" w:rsidRPr="006355B8">
        <w:rPr>
          <w:rFonts w:cs="Arial"/>
          <w:b/>
          <w:sz w:val="28"/>
          <w:szCs w:val="28"/>
        </w:rPr>
        <w:t xml:space="preserve"> Related</w:t>
      </w:r>
    </w:p>
    <w:p w14:paraId="5978BFB6" w14:textId="77777777" w:rsidR="008D61A9" w:rsidRPr="00114333" w:rsidRDefault="008D61A9" w:rsidP="008D61A9">
      <w:pPr>
        <w:ind w:left="360"/>
        <w:jc w:val="both"/>
        <w:rPr>
          <w:rFonts w:cs="Arial"/>
          <w:b/>
        </w:rPr>
      </w:pPr>
    </w:p>
    <w:p w14:paraId="085F7D0A" w14:textId="77777777" w:rsidR="008D61A9" w:rsidRPr="00C4029F" w:rsidRDefault="00F914ED" w:rsidP="008D61A9">
      <w:pPr>
        <w:pStyle w:val="ListParagraph"/>
        <w:numPr>
          <w:ilvl w:val="0"/>
          <w:numId w:val="43"/>
        </w:numPr>
        <w:jc w:val="both"/>
        <w:rPr>
          <w:b/>
        </w:rPr>
      </w:pPr>
      <w:bookmarkStart w:id="10" w:name="FAQ_10"/>
      <w:bookmarkEnd w:id="10"/>
      <w:r w:rsidRPr="00C4029F">
        <w:rPr>
          <w:b/>
        </w:rPr>
        <w:t>When can I get added to the contract?</w:t>
      </w:r>
    </w:p>
    <w:p w14:paraId="72EA27EE" w14:textId="77777777" w:rsidR="003D4F1F" w:rsidRPr="00496A56" w:rsidRDefault="003D4F1F" w:rsidP="003D4F1F">
      <w:pPr>
        <w:pStyle w:val="ListParagraph"/>
        <w:ind w:left="360"/>
        <w:jc w:val="both"/>
      </w:pPr>
      <w:r>
        <w:t xml:space="preserve">Contracts can only be awarded to contractors that submit a bid on the opportunity when it is posted on the NASPO website. </w:t>
      </w:r>
      <w:r w:rsidRPr="00182FF4">
        <w:rPr>
          <w:color w:val="000000"/>
        </w:rPr>
        <w:t>Vendors are also encouraged to register in the Washington Electronic Business Solution System</w:t>
      </w:r>
      <w:r>
        <w:rPr>
          <w:color w:val="000000"/>
        </w:rPr>
        <w:t xml:space="preserve"> </w:t>
      </w:r>
      <w:hyperlink r:id="rId19">
        <w:r>
          <w:rPr>
            <w:rStyle w:val="Hyperlink"/>
          </w:rPr>
          <w:t>WEBS</w:t>
        </w:r>
      </w:hyperlink>
      <w:r>
        <w:rPr>
          <w:rStyle w:val="Hyperlink"/>
        </w:rPr>
        <w:t xml:space="preserve"> </w:t>
      </w:r>
      <w:r w:rsidRPr="00182FF4">
        <w:rPr>
          <w:color w:val="000000"/>
        </w:rPr>
        <w:t>for any new bidding opportunities if it’s decided to rebid the contract.</w:t>
      </w:r>
      <w:r>
        <w:rPr>
          <w:color w:val="000000"/>
        </w:rPr>
        <w:t xml:space="preserve"> </w:t>
      </w:r>
      <w:r>
        <w:t xml:space="preserve">Enterprise Services has a </w:t>
      </w:r>
      <w:hyperlink r:id="rId20">
        <w:r w:rsidRPr="7D94BEE5">
          <w:rPr>
            <w:rStyle w:val="Hyperlink"/>
          </w:rPr>
          <w:t>registration page</w:t>
        </w:r>
      </w:hyperlink>
      <w:r>
        <w:t xml:space="preserve"> that explains the registration process.  If you have questions on the registration process, please contract </w:t>
      </w:r>
      <w:hyperlink r:id="rId21">
        <w:r w:rsidRPr="7D94BEE5">
          <w:rPr>
            <w:rStyle w:val="Hyperlink"/>
          </w:rPr>
          <w:t>WEBS customer service</w:t>
        </w:r>
      </w:hyperlink>
      <w:r>
        <w:t>, (360) 902-7400.</w:t>
      </w:r>
    </w:p>
    <w:p w14:paraId="629192DF" w14:textId="77777777" w:rsidR="008D61A9" w:rsidRPr="00496A56" w:rsidRDefault="008D61A9" w:rsidP="008D61A9">
      <w:pPr>
        <w:ind w:left="360"/>
        <w:jc w:val="both"/>
        <w:rPr>
          <w:rFonts w:cs="Arial"/>
        </w:rPr>
      </w:pPr>
    </w:p>
    <w:p w14:paraId="462FA63A" w14:textId="77777777" w:rsidR="00500948" w:rsidRPr="00500948" w:rsidRDefault="00500948" w:rsidP="00114333">
      <w:pPr>
        <w:pStyle w:val="ListParagraph"/>
        <w:ind w:left="360"/>
        <w:jc w:val="both"/>
        <w:rPr>
          <w:rFonts w:cs="Arial"/>
          <w:b/>
        </w:rPr>
      </w:pPr>
      <w:bookmarkStart w:id="11" w:name="FAQ_11"/>
      <w:bookmarkEnd w:id="11"/>
    </w:p>
    <w:p w14:paraId="05BC725F" w14:textId="4BFAC121" w:rsidR="008D61A9" w:rsidRPr="00C4029F" w:rsidRDefault="00F914ED" w:rsidP="008D61A9">
      <w:pPr>
        <w:pStyle w:val="ListParagraph"/>
        <w:numPr>
          <w:ilvl w:val="0"/>
          <w:numId w:val="43"/>
        </w:numPr>
        <w:jc w:val="both"/>
        <w:rPr>
          <w:b/>
        </w:rPr>
      </w:pPr>
      <w:r w:rsidRPr="00C4029F">
        <w:rPr>
          <w:b/>
        </w:rPr>
        <w:t xml:space="preserve">Who do I contact if I have invoice or </w:t>
      </w:r>
      <w:r w:rsidR="00F3769C" w:rsidRPr="00C4029F">
        <w:rPr>
          <w:b/>
        </w:rPr>
        <w:t>v</w:t>
      </w:r>
      <w:r w:rsidR="00AB3B0A" w:rsidRPr="00C4029F">
        <w:rPr>
          <w:b/>
        </w:rPr>
        <w:t xml:space="preserve">endor </w:t>
      </w:r>
      <w:r w:rsidR="00F3769C" w:rsidRPr="00C4029F">
        <w:rPr>
          <w:b/>
        </w:rPr>
        <w:t>m</w:t>
      </w:r>
      <w:r w:rsidR="00AB3B0A" w:rsidRPr="00C4029F">
        <w:rPr>
          <w:b/>
        </w:rPr>
        <w:t>anagement</w:t>
      </w:r>
      <w:r w:rsidRPr="00C4029F">
        <w:rPr>
          <w:b/>
        </w:rPr>
        <w:t xml:space="preserve"> fee questions?</w:t>
      </w:r>
    </w:p>
    <w:p w14:paraId="297C5592" w14:textId="59F357E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21EB7837" w14:textId="77777777" w:rsidR="008D61A9" w:rsidRPr="00496A56" w:rsidRDefault="008D61A9" w:rsidP="008D61A9">
      <w:pPr>
        <w:ind w:left="360"/>
        <w:jc w:val="both"/>
        <w:rPr>
          <w:rFonts w:cs="Arial"/>
        </w:rPr>
      </w:pPr>
    </w:p>
    <w:p w14:paraId="616F95F8" w14:textId="77777777" w:rsidR="008D61A9" w:rsidRPr="00C4029F" w:rsidRDefault="00F914ED" w:rsidP="008D61A9">
      <w:pPr>
        <w:pStyle w:val="ListParagraph"/>
        <w:numPr>
          <w:ilvl w:val="0"/>
          <w:numId w:val="43"/>
        </w:numPr>
        <w:jc w:val="both"/>
        <w:rPr>
          <w:b/>
        </w:rPr>
      </w:pPr>
      <w:bookmarkStart w:id="12" w:name="FAQ_12"/>
      <w:bookmarkEnd w:id="12"/>
      <w:r w:rsidRPr="00C4029F">
        <w:rPr>
          <w:b/>
        </w:rPr>
        <w:t xml:space="preserve">When </w:t>
      </w:r>
      <w:proofErr w:type="gramStart"/>
      <w:r w:rsidRPr="00C4029F">
        <w:rPr>
          <w:b/>
        </w:rPr>
        <w:t>are</w:t>
      </w:r>
      <w:proofErr w:type="gramEnd"/>
      <w:r w:rsidRPr="00C4029F">
        <w:rPr>
          <w:b/>
        </w:rPr>
        <w:t xml:space="preserve"> quarterly sales reporting due?</w:t>
      </w:r>
    </w:p>
    <w:p w14:paraId="0B66223E" w14:textId="5B5C29D5" w:rsidR="00496A56" w:rsidRPr="00496A56" w:rsidRDefault="00496A56" w:rsidP="00496A56">
      <w:pPr>
        <w:ind w:left="360"/>
        <w:jc w:val="both"/>
        <w:rPr>
          <w:rFonts w:cs="Arial"/>
        </w:rPr>
      </w:pPr>
      <w:r>
        <w:rPr>
          <w:rFonts w:cs="Arial"/>
        </w:rPr>
        <w:t>Quarterly sales r</w:t>
      </w:r>
      <w:r w:rsidRPr="00496A56">
        <w:rPr>
          <w:rFonts w:cs="Arial"/>
        </w:rPr>
        <w:t>epor</w:t>
      </w:r>
      <w:r>
        <w:rPr>
          <w:rFonts w:cs="Arial"/>
        </w:rPr>
        <w:t>ts are due and past due based on the following</w:t>
      </w:r>
      <w:r w:rsidRPr="00496A56">
        <w:rPr>
          <w:rFonts w:cs="Arial"/>
        </w:rPr>
        <w:t xml:space="preserve"> timeframes: </w:t>
      </w:r>
    </w:p>
    <w:tbl>
      <w:tblPr>
        <w:tblW w:w="918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3060"/>
        <w:gridCol w:w="3060"/>
      </w:tblGrid>
      <w:tr w:rsidR="00496A56" w:rsidRPr="00496A56" w14:paraId="1F449CE9"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683C5586" w14:textId="77777777" w:rsidR="00496A56" w:rsidRPr="00496A56" w:rsidRDefault="00496A56" w:rsidP="00496A56">
            <w:pPr>
              <w:ind w:left="360"/>
              <w:jc w:val="both"/>
              <w:rPr>
                <w:rFonts w:cs="Arial"/>
              </w:rPr>
            </w:pPr>
            <w:r w:rsidRPr="00496A56">
              <w:rPr>
                <w:rFonts w:cs="Arial"/>
                <w:b/>
                <w:bCs/>
              </w:rPr>
              <w:t>Sales Made</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hideMark/>
          </w:tcPr>
          <w:p w14:paraId="6DA9EDF0" w14:textId="77777777" w:rsidR="00496A56" w:rsidRPr="00496A56" w:rsidRDefault="00496A56" w:rsidP="00496A56">
            <w:pPr>
              <w:ind w:left="360"/>
              <w:jc w:val="both"/>
              <w:rPr>
                <w:rFonts w:cs="Arial"/>
              </w:rPr>
            </w:pPr>
            <w:r w:rsidRPr="00496A56">
              <w:rPr>
                <w:rFonts w:cs="Arial"/>
                <w:b/>
                <w:bCs/>
              </w:rPr>
              <w:t>Report Due By</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hideMark/>
          </w:tcPr>
          <w:p w14:paraId="2B19FE7C" w14:textId="77777777" w:rsidR="00496A56" w:rsidRPr="00496A56" w:rsidRDefault="00496A56" w:rsidP="00496A56">
            <w:pPr>
              <w:ind w:left="360"/>
              <w:jc w:val="both"/>
              <w:rPr>
                <w:rFonts w:cs="Arial"/>
              </w:rPr>
            </w:pPr>
            <w:r w:rsidRPr="00496A56">
              <w:rPr>
                <w:rFonts w:cs="Arial"/>
                <w:b/>
                <w:bCs/>
              </w:rPr>
              <w:t>Report Past Due</w:t>
            </w:r>
            <w:r w:rsidRPr="00496A56">
              <w:rPr>
                <w:rFonts w:cs="Arial"/>
              </w:rPr>
              <w:t> </w:t>
            </w:r>
          </w:p>
        </w:tc>
      </w:tr>
      <w:tr w:rsidR="00496A56" w:rsidRPr="00496A56" w14:paraId="59061AF1"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26446386" w14:textId="77777777" w:rsidR="00496A56" w:rsidRPr="00496A56" w:rsidRDefault="00496A56" w:rsidP="00496A56">
            <w:pPr>
              <w:ind w:left="360"/>
              <w:jc w:val="both"/>
              <w:rPr>
                <w:rFonts w:cs="Arial"/>
              </w:rPr>
            </w:pPr>
            <w:r w:rsidRPr="00496A56">
              <w:rPr>
                <w:rFonts w:cs="Arial"/>
              </w:rPr>
              <w:t>1 January – 31 March </w:t>
            </w:r>
          </w:p>
        </w:tc>
        <w:tc>
          <w:tcPr>
            <w:tcW w:w="3060" w:type="dxa"/>
            <w:tcBorders>
              <w:top w:val="single" w:sz="6" w:space="0" w:color="auto"/>
              <w:left w:val="single" w:sz="6" w:space="0" w:color="auto"/>
              <w:bottom w:val="single" w:sz="6" w:space="0" w:color="auto"/>
              <w:right w:val="single" w:sz="6" w:space="0" w:color="auto"/>
            </w:tcBorders>
            <w:hideMark/>
          </w:tcPr>
          <w:p w14:paraId="28AACD18" w14:textId="77777777" w:rsidR="00496A56" w:rsidRPr="00496A56" w:rsidRDefault="00496A56" w:rsidP="00496A56">
            <w:pPr>
              <w:ind w:left="360"/>
              <w:jc w:val="both"/>
              <w:rPr>
                <w:rFonts w:cs="Arial"/>
              </w:rPr>
            </w:pPr>
            <w:r w:rsidRPr="00496A56">
              <w:rPr>
                <w:rFonts w:cs="Arial"/>
              </w:rPr>
              <w:t>April 30 </w:t>
            </w:r>
          </w:p>
        </w:tc>
        <w:tc>
          <w:tcPr>
            <w:tcW w:w="3060" w:type="dxa"/>
            <w:tcBorders>
              <w:top w:val="single" w:sz="6" w:space="0" w:color="auto"/>
              <w:left w:val="single" w:sz="6" w:space="0" w:color="auto"/>
              <w:bottom w:val="single" w:sz="6" w:space="0" w:color="auto"/>
              <w:right w:val="single" w:sz="6" w:space="0" w:color="auto"/>
            </w:tcBorders>
            <w:hideMark/>
          </w:tcPr>
          <w:p w14:paraId="3B8ADB26" w14:textId="77777777" w:rsidR="00496A56" w:rsidRPr="00496A56" w:rsidRDefault="00496A56" w:rsidP="00496A56">
            <w:pPr>
              <w:ind w:left="360"/>
              <w:jc w:val="both"/>
              <w:rPr>
                <w:rFonts w:cs="Arial"/>
              </w:rPr>
            </w:pPr>
            <w:r w:rsidRPr="00496A56">
              <w:rPr>
                <w:rFonts w:cs="Arial"/>
              </w:rPr>
              <w:t>May 1 </w:t>
            </w:r>
          </w:p>
        </w:tc>
      </w:tr>
      <w:tr w:rsidR="00496A56" w:rsidRPr="00496A56" w14:paraId="7CABCFE1"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5A447D18" w14:textId="77777777" w:rsidR="00496A56" w:rsidRPr="00496A56" w:rsidRDefault="00496A56" w:rsidP="00496A56">
            <w:pPr>
              <w:ind w:left="360"/>
              <w:jc w:val="both"/>
              <w:rPr>
                <w:rFonts w:cs="Arial"/>
              </w:rPr>
            </w:pPr>
            <w:r w:rsidRPr="00496A56">
              <w:rPr>
                <w:rFonts w:cs="Arial"/>
              </w:rPr>
              <w:t>1 April – June 30 </w:t>
            </w:r>
          </w:p>
        </w:tc>
        <w:tc>
          <w:tcPr>
            <w:tcW w:w="3060" w:type="dxa"/>
            <w:tcBorders>
              <w:top w:val="single" w:sz="6" w:space="0" w:color="auto"/>
              <w:left w:val="single" w:sz="6" w:space="0" w:color="auto"/>
              <w:bottom w:val="single" w:sz="6" w:space="0" w:color="auto"/>
              <w:right w:val="single" w:sz="6" w:space="0" w:color="auto"/>
            </w:tcBorders>
            <w:hideMark/>
          </w:tcPr>
          <w:p w14:paraId="107FF0FE" w14:textId="77777777" w:rsidR="00496A56" w:rsidRPr="00496A56" w:rsidRDefault="00496A56" w:rsidP="00496A56">
            <w:pPr>
              <w:ind w:left="360"/>
              <w:jc w:val="both"/>
              <w:rPr>
                <w:rFonts w:cs="Arial"/>
              </w:rPr>
            </w:pPr>
            <w:r w:rsidRPr="00496A56">
              <w:rPr>
                <w:rFonts w:cs="Arial"/>
              </w:rPr>
              <w:t>July 31 </w:t>
            </w:r>
          </w:p>
        </w:tc>
        <w:tc>
          <w:tcPr>
            <w:tcW w:w="3060" w:type="dxa"/>
            <w:tcBorders>
              <w:top w:val="single" w:sz="6" w:space="0" w:color="auto"/>
              <w:left w:val="single" w:sz="6" w:space="0" w:color="auto"/>
              <w:bottom w:val="single" w:sz="6" w:space="0" w:color="auto"/>
              <w:right w:val="single" w:sz="6" w:space="0" w:color="auto"/>
            </w:tcBorders>
            <w:hideMark/>
          </w:tcPr>
          <w:p w14:paraId="174CE9A3" w14:textId="77777777" w:rsidR="00496A56" w:rsidRPr="00496A56" w:rsidRDefault="00496A56" w:rsidP="00496A56">
            <w:pPr>
              <w:ind w:left="360"/>
              <w:jc w:val="both"/>
              <w:rPr>
                <w:rFonts w:cs="Arial"/>
              </w:rPr>
            </w:pPr>
            <w:r w:rsidRPr="00496A56">
              <w:rPr>
                <w:rFonts w:cs="Arial"/>
              </w:rPr>
              <w:t>August 1 </w:t>
            </w:r>
          </w:p>
        </w:tc>
      </w:tr>
      <w:tr w:rsidR="00496A56" w:rsidRPr="00496A56" w14:paraId="0DBA292B"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6652D762" w14:textId="77777777" w:rsidR="00496A56" w:rsidRPr="00496A56" w:rsidRDefault="00496A56" w:rsidP="00496A56">
            <w:pPr>
              <w:ind w:left="360"/>
              <w:jc w:val="both"/>
              <w:rPr>
                <w:rFonts w:cs="Arial"/>
              </w:rPr>
            </w:pPr>
            <w:r w:rsidRPr="00496A56">
              <w:rPr>
                <w:rFonts w:cs="Arial"/>
              </w:rPr>
              <w:t>1 July – September 30 </w:t>
            </w:r>
          </w:p>
        </w:tc>
        <w:tc>
          <w:tcPr>
            <w:tcW w:w="3060" w:type="dxa"/>
            <w:tcBorders>
              <w:top w:val="single" w:sz="6" w:space="0" w:color="auto"/>
              <w:left w:val="single" w:sz="6" w:space="0" w:color="auto"/>
              <w:bottom w:val="single" w:sz="6" w:space="0" w:color="auto"/>
              <w:right w:val="single" w:sz="6" w:space="0" w:color="auto"/>
            </w:tcBorders>
            <w:hideMark/>
          </w:tcPr>
          <w:p w14:paraId="131DB321" w14:textId="77777777" w:rsidR="00496A56" w:rsidRPr="00496A56" w:rsidRDefault="00496A56" w:rsidP="00496A56">
            <w:pPr>
              <w:ind w:left="360"/>
              <w:jc w:val="both"/>
              <w:rPr>
                <w:rFonts w:cs="Arial"/>
              </w:rPr>
            </w:pPr>
            <w:r w:rsidRPr="00496A56">
              <w:rPr>
                <w:rFonts w:cs="Arial"/>
              </w:rPr>
              <w:t>October 31 </w:t>
            </w:r>
          </w:p>
        </w:tc>
        <w:tc>
          <w:tcPr>
            <w:tcW w:w="3060" w:type="dxa"/>
            <w:tcBorders>
              <w:top w:val="single" w:sz="6" w:space="0" w:color="auto"/>
              <w:left w:val="single" w:sz="6" w:space="0" w:color="auto"/>
              <w:bottom w:val="single" w:sz="6" w:space="0" w:color="auto"/>
              <w:right w:val="single" w:sz="6" w:space="0" w:color="auto"/>
            </w:tcBorders>
            <w:hideMark/>
          </w:tcPr>
          <w:p w14:paraId="756DBB5F" w14:textId="77777777" w:rsidR="00496A56" w:rsidRPr="00496A56" w:rsidRDefault="00496A56" w:rsidP="00496A56">
            <w:pPr>
              <w:ind w:left="360"/>
              <w:jc w:val="both"/>
              <w:rPr>
                <w:rFonts w:cs="Arial"/>
              </w:rPr>
            </w:pPr>
            <w:r w:rsidRPr="00496A56">
              <w:rPr>
                <w:rFonts w:cs="Arial"/>
              </w:rPr>
              <w:t>November 1 </w:t>
            </w:r>
          </w:p>
        </w:tc>
      </w:tr>
      <w:tr w:rsidR="00496A56" w:rsidRPr="00496A56" w14:paraId="593855C2"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39CA21A0" w14:textId="77777777" w:rsidR="00496A56" w:rsidRPr="00496A56" w:rsidRDefault="00496A56" w:rsidP="00496A56">
            <w:pPr>
              <w:ind w:left="360"/>
              <w:jc w:val="both"/>
              <w:rPr>
                <w:rFonts w:cs="Arial"/>
              </w:rPr>
            </w:pPr>
            <w:r w:rsidRPr="00496A56">
              <w:rPr>
                <w:rFonts w:cs="Arial"/>
              </w:rPr>
              <w:t>1 October – December 30 </w:t>
            </w:r>
          </w:p>
        </w:tc>
        <w:tc>
          <w:tcPr>
            <w:tcW w:w="3060" w:type="dxa"/>
            <w:tcBorders>
              <w:top w:val="single" w:sz="6" w:space="0" w:color="auto"/>
              <w:left w:val="single" w:sz="6" w:space="0" w:color="auto"/>
              <w:bottom w:val="single" w:sz="6" w:space="0" w:color="auto"/>
              <w:right w:val="single" w:sz="6" w:space="0" w:color="auto"/>
            </w:tcBorders>
            <w:hideMark/>
          </w:tcPr>
          <w:p w14:paraId="1A78CA26" w14:textId="77777777" w:rsidR="00496A56" w:rsidRPr="00496A56" w:rsidRDefault="00496A56" w:rsidP="00496A56">
            <w:pPr>
              <w:ind w:left="360"/>
              <w:jc w:val="both"/>
              <w:rPr>
                <w:rFonts w:cs="Arial"/>
              </w:rPr>
            </w:pPr>
            <w:r w:rsidRPr="00496A56">
              <w:rPr>
                <w:rFonts w:cs="Arial"/>
              </w:rPr>
              <w:t>January 31 </w:t>
            </w:r>
          </w:p>
        </w:tc>
        <w:tc>
          <w:tcPr>
            <w:tcW w:w="3060" w:type="dxa"/>
            <w:tcBorders>
              <w:top w:val="single" w:sz="6" w:space="0" w:color="auto"/>
              <w:left w:val="single" w:sz="6" w:space="0" w:color="auto"/>
              <w:bottom w:val="single" w:sz="6" w:space="0" w:color="auto"/>
              <w:right w:val="single" w:sz="6" w:space="0" w:color="auto"/>
            </w:tcBorders>
            <w:hideMark/>
          </w:tcPr>
          <w:p w14:paraId="26EFD12C" w14:textId="77777777" w:rsidR="00496A56" w:rsidRPr="00496A56" w:rsidRDefault="00496A56" w:rsidP="00496A56">
            <w:pPr>
              <w:ind w:left="360"/>
              <w:jc w:val="both"/>
              <w:rPr>
                <w:rFonts w:cs="Arial"/>
              </w:rPr>
            </w:pPr>
            <w:r w:rsidRPr="00496A56">
              <w:rPr>
                <w:rFonts w:cs="Arial"/>
              </w:rPr>
              <w:t>February 1 </w:t>
            </w:r>
          </w:p>
        </w:tc>
      </w:tr>
    </w:tbl>
    <w:p w14:paraId="761CEE7A" w14:textId="16A7AD4C" w:rsidR="008D61A9" w:rsidRDefault="008D61A9" w:rsidP="008D61A9">
      <w:pPr>
        <w:ind w:left="360"/>
        <w:jc w:val="both"/>
        <w:rPr>
          <w:rFonts w:cs="Arial"/>
        </w:rPr>
      </w:pPr>
    </w:p>
    <w:p w14:paraId="39B00477" w14:textId="4492D46D" w:rsidR="00A375E7" w:rsidRDefault="00A375E7" w:rsidP="00A375E7">
      <w:pPr>
        <w:ind w:left="360"/>
        <w:jc w:val="both"/>
        <w:rPr>
          <w:rFonts w:cs="Arial"/>
        </w:rPr>
      </w:pPr>
      <w:r w:rsidRPr="00A375E7">
        <w:rPr>
          <w:rFonts w:cs="Arial"/>
        </w:rPr>
        <w:t xml:space="preserve">Please check the </w:t>
      </w:r>
      <w:bookmarkStart w:id="13" w:name="_Hlk86831383"/>
      <w:r w:rsidRPr="00A375E7">
        <w:rPr>
          <w:rFonts w:cs="Arial"/>
          <w:color w:val="2B579A"/>
          <w:shd w:val="clear" w:color="auto" w:fill="E6E6E6"/>
        </w:rPr>
        <w:fldChar w:fldCharType="begin"/>
      </w:r>
      <w:r w:rsidRPr="00A375E7">
        <w:rPr>
          <w:rFonts w:cs="Arial"/>
        </w:rPr>
        <w:instrText xml:space="preserve"> HYPERLINK "https://apps.des.wa.gov/CSR/login.aspx" </w:instrText>
      </w:r>
      <w:r w:rsidRPr="00A375E7">
        <w:rPr>
          <w:rFonts w:cs="Arial"/>
          <w:color w:val="2B579A"/>
          <w:shd w:val="clear" w:color="auto" w:fill="E6E6E6"/>
        </w:rPr>
      </w:r>
      <w:r w:rsidRPr="00A375E7">
        <w:rPr>
          <w:rFonts w:cs="Arial"/>
          <w:color w:val="2B579A"/>
          <w:shd w:val="clear" w:color="auto" w:fill="E6E6E6"/>
        </w:rPr>
        <w:fldChar w:fldCharType="separate"/>
      </w:r>
      <w:r w:rsidRPr="00A375E7">
        <w:rPr>
          <w:rStyle w:val="Hyperlink"/>
          <w:rFonts w:cs="Arial"/>
        </w:rPr>
        <w:t>sales reporting website</w:t>
      </w:r>
      <w:r w:rsidRPr="00A375E7">
        <w:rPr>
          <w:rFonts w:cs="Arial"/>
          <w:color w:val="2B579A"/>
          <w:shd w:val="clear" w:color="auto" w:fill="E6E6E6"/>
        </w:rPr>
        <w:fldChar w:fldCharType="end"/>
      </w:r>
      <w:bookmarkEnd w:id="13"/>
      <w:r w:rsidRPr="00A375E7">
        <w:rPr>
          <w:rFonts w:cs="Arial"/>
        </w:rPr>
        <w:t xml:space="preserve"> which has the following general </w:t>
      </w:r>
      <w:hyperlink r:id="rId22" w:history="1">
        <w:r w:rsidRPr="00A375E7">
          <w:rPr>
            <w:rStyle w:val="Hyperlink"/>
            <w:rFonts w:cs="Arial"/>
          </w:rPr>
          <w:t>reporting instructions</w:t>
        </w:r>
      </w:hyperlink>
      <w:r w:rsidR="00BD0524">
        <w:rPr>
          <w:rFonts w:cs="Arial"/>
        </w:rPr>
        <w:t>.</w:t>
      </w:r>
    </w:p>
    <w:p w14:paraId="77C333D0" w14:textId="77777777" w:rsidR="00A375E7" w:rsidRPr="00496A56" w:rsidRDefault="00A375E7" w:rsidP="008D61A9">
      <w:pPr>
        <w:ind w:left="360"/>
        <w:jc w:val="both"/>
        <w:rPr>
          <w:rFonts w:cs="Arial"/>
        </w:rPr>
      </w:pPr>
    </w:p>
    <w:p w14:paraId="4EF5A4BF" w14:textId="3F9B7A82" w:rsidR="008D61A9" w:rsidRPr="00C4029F" w:rsidRDefault="00F914ED" w:rsidP="008D61A9">
      <w:pPr>
        <w:pStyle w:val="ListParagraph"/>
        <w:numPr>
          <w:ilvl w:val="0"/>
          <w:numId w:val="43"/>
        </w:numPr>
        <w:jc w:val="both"/>
        <w:rPr>
          <w:b/>
        </w:rPr>
      </w:pPr>
      <w:bookmarkStart w:id="14" w:name="FAQ_13"/>
      <w:bookmarkEnd w:id="14"/>
      <w:r w:rsidRPr="00C4029F">
        <w:rPr>
          <w:b/>
        </w:rPr>
        <w:t xml:space="preserve">When are </w:t>
      </w:r>
      <w:r w:rsidR="00F3769C" w:rsidRPr="00C4029F">
        <w:rPr>
          <w:b/>
        </w:rPr>
        <w:t xml:space="preserve">vendor </w:t>
      </w:r>
      <w:r w:rsidR="00A375E7" w:rsidRPr="00C4029F">
        <w:rPr>
          <w:b/>
        </w:rPr>
        <w:t xml:space="preserve">management fee </w:t>
      </w:r>
      <w:r w:rsidRPr="00C4029F">
        <w:rPr>
          <w:b/>
        </w:rPr>
        <w:t>invoices due?</w:t>
      </w:r>
    </w:p>
    <w:p w14:paraId="40BE18EA" w14:textId="678036B8" w:rsidR="008D61A9" w:rsidRPr="00496A56" w:rsidRDefault="00496A56" w:rsidP="008D61A9">
      <w:pPr>
        <w:ind w:left="360"/>
        <w:jc w:val="both"/>
        <w:rPr>
          <w:rFonts w:cs="Arial"/>
        </w:rPr>
      </w:pPr>
      <w:r w:rsidRPr="00496A56">
        <w:t xml:space="preserve">After sales have been reported, </w:t>
      </w:r>
      <w:r w:rsidR="00F3769C">
        <w:t>c</w:t>
      </w:r>
      <w:r>
        <w:t>ontractors</w:t>
      </w:r>
      <w:r w:rsidRPr="00496A56">
        <w:t xml:space="preserve"> will receive an invoice to remit to </w:t>
      </w:r>
      <w:r w:rsidR="006B1599">
        <w:t>Enterprise Services</w:t>
      </w:r>
      <w:r>
        <w:t xml:space="preserve"> the </w:t>
      </w:r>
      <w:r w:rsidR="00F3769C">
        <w:t xml:space="preserve">vendor </w:t>
      </w:r>
      <w:r>
        <w:t xml:space="preserve">management fee payment. </w:t>
      </w:r>
      <w:r w:rsidRPr="00496A56">
        <w:rPr>
          <w:rFonts w:cs="Arial"/>
        </w:rPr>
        <w:t xml:space="preserve">Please wait to receive an invoice from </w:t>
      </w:r>
      <w:r w:rsidR="006B1599">
        <w:rPr>
          <w:rFonts w:cs="Arial"/>
        </w:rPr>
        <w:t>Enterprise Services</w:t>
      </w:r>
      <w:r w:rsidRPr="00496A56">
        <w:rPr>
          <w:rFonts w:cs="Arial"/>
        </w:rPr>
        <w:t xml:space="preserve"> before sending payment. This is to ensure your payment can be identified, accepted</w:t>
      </w:r>
      <w:r>
        <w:rPr>
          <w:rFonts w:cs="Arial"/>
        </w:rPr>
        <w:t>,</w:t>
      </w:r>
      <w:r w:rsidRPr="00496A56">
        <w:rPr>
          <w:rFonts w:cs="Arial"/>
        </w:rPr>
        <w:t xml:space="preserve"> and applied correctly</w:t>
      </w:r>
      <w:r>
        <w:rPr>
          <w:rFonts w:cs="Arial"/>
        </w:rPr>
        <w:t xml:space="preserve">. </w:t>
      </w:r>
      <w:r w:rsidRPr="00496A56">
        <w:rPr>
          <w:rFonts w:cs="Arial"/>
        </w:rPr>
        <w:t xml:space="preserve">Contractor must pay the </w:t>
      </w:r>
      <w:r w:rsidR="00F3769C">
        <w:rPr>
          <w:rFonts w:cs="Arial"/>
        </w:rPr>
        <w:t xml:space="preserve">vendor </w:t>
      </w:r>
      <w:r w:rsidR="00A375E7">
        <w:rPr>
          <w:rFonts w:cs="Arial"/>
        </w:rPr>
        <w:t>management fee invoice</w:t>
      </w:r>
      <w:r w:rsidRPr="00496A56">
        <w:rPr>
          <w:rFonts w:cs="Arial"/>
        </w:rPr>
        <w:t xml:space="preserve"> within thirty (30) calendar days</w:t>
      </w:r>
      <w:r w:rsidR="00A375E7">
        <w:rPr>
          <w:rFonts w:cs="Arial"/>
        </w:rPr>
        <w:t>.</w:t>
      </w:r>
    </w:p>
    <w:p w14:paraId="57CEA791" w14:textId="77777777" w:rsidR="008D61A9" w:rsidRPr="00496A56" w:rsidRDefault="008D61A9" w:rsidP="008D61A9">
      <w:pPr>
        <w:ind w:left="360"/>
        <w:jc w:val="both"/>
        <w:rPr>
          <w:rFonts w:cs="Arial"/>
        </w:rPr>
      </w:pPr>
    </w:p>
    <w:p w14:paraId="2DFF485C" w14:textId="3CC03013" w:rsidR="008D61A9" w:rsidRPr="00C4029F" w:rsidRDefault="00F914ED" w:rsidP="008D61A9">
      <w:pPr>
        <w:pStyle w:val="ListParagraph"/>
        <w:numPr>
          <w:ilvl w:val="0"/>
          <w:numId w:val="43"/>
        </w:numPr>
        <w:jc w:val="both"/>
        <w:rPr>
          <w:b/>
        </w:rPr>
      </w:pPr>
      <w:bookmarkStart w:id="15" w:name="FAQ_14"/>
      <w:bookmarkEnd w:id="15"/>
      <w:r w:rsidRPr="00C4029F">
        <w:rPr>
          <w:b/>
        </w:rPr>
        <w:t xml:space="preserve">Who do I </w:t>
      </w:r>
      <w:r w:rsidR="00F3769C" w:rsidRPr="00C4029F">
        <w:rPr>
          <w:b/>
        </w:rPr>
        <w:t xml:space="preserve">contact </w:t>
      </w:r>
      <w:r w:rsidRPr="00C4029F">
        <w:rPr>
          <w:b/>
        </w:rPr>
        <w:t>for contact updates?</w:t>
      </w:r>
    </w:p>
    <w:p w14:paraId="3587AD5E" w14:textId="27518AB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3112AE9D" w14:textId="77777777" w:rsidR="008D61A9" w:rsidRPr="00496A56" w:rsidRDefault="008D61A9" w:rsidP="008D61A9">
      <w:pPr>
        <w:ind w:left="360"/>
        <w:jc w:val="both"/>
        <w:rPr>
          <w:rFonts w:cs="Arial"/>
        </w:rPr>
      </w:pPr>
    </w:p>
    <w:p w14:paraId="101C836B" w14:textId="72779EBF" w:rsidR="002C38A8" w:rsidRPr="00C4029F" w:rsidRDefault="00F914ED" w:rsidP="002C38A8">
      <w:pPr>
        <w:pStyle w:val="ListParagraph"/>
        <w:numPr>
          <w:ilvl w:val="0"/>
          <w:numId w:val="43"/>
        </w:numPr>
        <w:jc w:val="both"/>
        <w:rPr>
          <w:b/>
        </w:rPr>
      </w:pPr>
      <w:bookmarkStart w:id="16" w:name="FAQ_15"/>
      <w:bookmarkEnd w:id="16"/>
      <w:r w:rsidRPr="00C4029F">
        <w:rPr>
          <w:b/>
        </w:rPr>
        <w:t>How do I check for authorized purchasers?</w:t>
      </w:r>
    </w:p>
    <w:p w14:paraId="3067C083" w14:textId="7E4D3DB2" w:rsidR="00496A56" w:rsidRDefault="00496A56" w:rsidP="00496A56">
      <w:pPr>
        <w:pStyle w:val="ListParagraph"/>
        <w:ind w:left="360"/>
        <w:jc w:val="both"/>
      </w:pPr>
      <w:r w:rsidRPr="00496A56">
        <w:t xml:space="preserve">Please check the </w:t>
      </w:r>
      <w:hyperlink r:id="rId23" w:history="1">
        <w:r w:rsidRPr="00496A56">
          <w:rPr>
            <w:rStyle w:val="Hyperlink"/>
          </w:rPr>
          <w:t>Contracts Usage Agreement (CUA) signed agreement list</w:t>
        </w:r>
      </w:hyperlink>
      <w:r w:rsidRPr="00496A56">
        <w:t xml:space="preserve"> to see the list of authorized purchasers for </w:t>
      </w:r>
      <w:r w:rsidR="006B1599">
        <w:t>Enterprise Services</w:t>
      </w:r>
      <w:r w:rsidRPr="00496A56">
        <w:t xml:space="preserve"> contracts. </w:t>
      </w:r>
      <w:r w:rsidR="00E971E3">
        <w:t xml:space="preserve">The </w:t>
      </w:r>
      <w:hyperlink r:id="rId24" w:history="1">
        <w:hyperlink r:id="rId25" w:history="1">
          <w:r w:rsidR="00E971E3" w:rsidRPr="00114333">
            <w:rPr>
              <w:rStyle w:val="Hyperlink"/>
              <w:rFonts w:asciiTheme="majorHAnsi" w:hAnsiTheme="majorHAnsi" w:cstheme="majorHAnsi"/>
            </w:rPr>
            <w:t>Washington State website</w:t>
          </w:r>
        </w:hyperlink>
      </w:hyperlink>
      <w:r w:rsidRPr="00496A56">
        <w:t xml:space="preserve"> can help navigate to </w:t>
      </w:r>
      <w:r w:rsidR="00F3769C">
        <w:t xml:space="preserve">the </w:t>
      </w:r>
      <w:r w:rsidRPr="00496A56">
        <w:t>government</w:t>
      </w:r>
      <w:r w:rsidR="00F3769C">
        <w:t>al</w:t>
      </w:r>
      <w:r w:rsidRPr="00496A56">
        <w:t xml:space="preserve"> entities on the list.  </w:t>
      </w:r>
    </w:p>
    <w:p w14:paraId="4D15E429" w14:textId="77777777" w:rsidR="00C4029F" w:rsidRPr="00496A56" w:rsidRDefault="00C4029F" w:rsidP="00496A56">
      <w:pPr>
        <w:pStyle w:val="ListParagraph"/>
        <w:ind w:left="360"/>
        <w:jc w:val="both"/>
      </w:pPr>
    </w:p>
    <w:p w14:paraId="6625293C" w14:textId="77777777" w:rsidR="00C4029F" w:rsidRPr="00C4029F" w:rsidRDefault="00C4029F" w:rsidP="00C4029F">
      <w:pPr>
        <w:pStyle w:val="ListParagraph"/>
        <w:numPr>
          <w:ilvl w:val="0"/>
          <w:numId w:val="43"/>
        </w:numPr>
        <w:jc w:val="both"/>
        <w:rPr>
          <w:b/>
        </w:rPr>
      </w:pPr>
      <w:r w:rsidRPr="00C4029F">
        <w:rPr>
          <w:b/>
        </w:rPr>
        <w:t>How do I report EPP purchases? How do I submit products with green certifications?</w:t>
      </w:r>
    </w:p>
    <w:p w14:paraId="3AABBF55" w14:textId="22FAC622" w:rsidR="00C4029F" w:rsidRPr="00C4029F" w:rsidRDefault="00C4029F" w:rsidP="00C4029F">
      <w:pPr>
        <w:pStyle w:val="ListParagraph"/>
        <w:ind w:left="360"/>
        <w:jc w:val="both"/>
      </w:pPr>
      <w:r w:rsidRPr="00C4029F">
        <w:t xml:space="preserve">Please refer to the </w:t>
      </w:r>
      <w:r>
        <w:t>Enterprise Services</w:t>
      </w:r>
      <w:r w:rsidRPr="00C4029F">
        <w:t xml:space="preserve"> </w:t>
      </w:r>
      <w:hyperlink r:id="rId26" w:history="1">
        <w:r w:rsidRPr="00C4029F">
          <w:t>environmentally preferred purchasing page</w:t>
        </w:r>
      </w:hyperlink>
      <w:r w:rsidRPr="00C4029F">
        <w:t xml:space="preserve"> for more information.</w:t>
      </w:r>
    </w:p>
    <w:p w14:paraId="70079A4B" w14:textId="77777777" w:rsidR="00496A56" w:rsidRPr="00C4029F" w:rsidRDefault="00496A56" w:rsidP="00496A56">
      <w:pPr>
        <w:pStyle w:val="ListParagraph"/>
        <w:ind w:left="360"/>
        <w:jc w:val="both"/>
      </w:pPr>
    </w:p>
    <w:p w14:paraId="1EF0DE0C" w14:textId="56266A54" w:rsidR="005C1F0E" w:rsidRDefault="005C1F0E" w:rsidP="005C1F0E">
      <w:pPr>
        <w:ind w:left="360"/>
        <w:jc w:val="both"/>
        <w:rPr>
          <w:rFonts w:cs="Arial"/>
        </w:rPr>
      </w:pPr>
    </w:p>
    <w:p w14:paraId="19829FE4" w14:textId="30D811EA" w:rsidR="005C1F0E" w:rsidRDefault="005C1F0E" w:rsidP="005C1F0E">
      <w:pPr>
        <w:ind w:left="360"/>
        <w:jc w:val="both"/>
        <w:rPr>
          <w:rFonts w:cs="Arial"/>
        </w:rPr>
      </w:pPr>
    </w:p>
    <w:p w14:paraId="3BD19417" w14:textId="6F2993B7" w:rsidR="005C1F0E" w:rsidRDefault="005C1F0E" w:rsidP="005C1F0E">
      <w:pPr>
        <w:ind w:left="360"/>
        <w:jc w:val="both"/>
        <w:rPr>
          <w:rFonts w:cs="Arial"/>
        </w:rPr>
      </w:pPr>
    </w:p>
    <w:p w14:paraId="0F6D6628" w14:textId="759D81B1" w:rsidR="005C1F0E" w:rsidRDefault="005C1F0E" w:rsidP="005C1F0E">
      <w:pPr>
        <w:ind w:left="360"/>
        <w:jc w:val="both"/>
        <w:rPr>
          <w:rFonts w:cs="Arial"/>
        </w:rPr>
      </w:pPr>
    </w:p>
    <w:p w14:paraId="3707D494" w14:textId="4BBD19FC" w:rsidR="005C1F0E" w:rsidRDefault="005C1F0E" w:rsidP="005C1F0E">
      <w:pPr>
        <w:ind w:left="360"/>
        <w:jc w:val="both"/>
        <w:rPr>
          <w:rFonts w:cs="Arial"/>
        </w:rPr>
      </w:pPr>
    </w:p>
    <w:p w14:paraId="13A3D91F" w14:textId="5269AAEC" w:rsidR="005C1F0E" w:rsidRDefault="005C1F0E" w:rsidP="005C1F0E">
      <w:pPr>
        <w:ind w:left="360"/>
        <w:jc w:val="both"/>
        <w:rPr>
          <w:rFonts w:cs="Arial"/>
        </w:rPr>
      </w:pPr>
    </w:p>
    <w:p w14:paraId="1413480B" w14:textId="08C993F4" w:rsidR="005C1F0E" w:rsidRDefault="005C1F0E" w:rsidP="005C1F0E">
      <w:pPr>
        <w:ind w:left="360"/>
        <w:jc w:val="both"/>
        <w:rPr>
          <w:rFonts w:cs="Arial"/>
        </w:rPr>
      </w:pPr>
    </w:p>
    <w:p w14:paraId="78800E5C" w14:textId="63C96877" w:rsidR="00A204E9" w:rsidRPr="005E547E" w:rsidRDefault="00A204E9" w:rsidP="006C4F0B">
      <w:pPr>
        <w:autoSpaceDN w:val="0"/>
        <w:ind w:left="360"/>
        <w:rPr>
          <w:rFonts w:cs="Arial"/>
          <w:b/>
          <w:sz w:val="20"/>
          <w:szCs w:val="20"/>
        </w:rPr>
      </w:pPr>
    </w:p>
    <w:sectPr w:rsidR="00A204E9" w:rsidRPr="005E547E" w:rsidSect="00114333">
      <w:footerReference w:type="default" r:id="rId27"/>
      <w:headerReference w:type="first" r:id="rId28"/>
      <w:footerReference w:type="first" r:id="rId29"/>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18EF8" w14:textId="77777777" w:rsidR="00FD303E" w:rsidRDefault="00FD303E" w:rsidP="0030407E">
      <w:r>
        <w:separator/>
      </w:r>
    </w:p>
  </w:endnote>
  <w:endnote w:type="continuationSeparator" w:id="0">
    <w:p w14:paraId="15F4AB9A" w14:textId="77777777" w:rsidR="00FD303E" w:rsidRDefault="00FD303E" w:rsidP="0030407E">
      <w:r>
        <w:continuationSeparator/>
      </w:r>
    </w:p>
  </w:endnote>
  <w:endnote w:type="continuationNotice" w:id="1">
    <w:p w14:paraId="3B9AC7EC" w14:textId="77777777" w:rsidR="00FD303E" w:rsidRDefault="00FD30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1699F407" w:rsidR="002D44CF" w:rsidRPr="0074484A" w:rsidRDefault="002D44CF" w:rsidP="0030407E">
    <w:pPr>
      <w:pStyle w:val="Footer"/>
      <w:rPr>
        <w:sz w:val="20"/>
      </w:rPr>
    </w:pPr>
    <w:r>
      <w:rPr>
        <w:sz w:val="20"/>
      </w:rPr>
      <w:t xml:space="preserve">Contract No. </w:t>
    </w:r>
    <w:r w:rsidR="00716E26">
      <w:rPr>
        <w:sz w:val="20"/>
      </w:rPr>
      <w:t>21522</w:t>
    </w:r>
    <w:r w:rsidRPr="0074484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3211BEF0"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2D4048"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A05F8E">
      <w:rPr>
        <w:sz w:val="20"/>
      </w:rPr>
      <w:t>8</w:t>
    </w:r>
    <w:r w:rsidR="00810002">
      <w:rPr>
        <w:sz w:val="20"/>
      </w:rPr>
      <w:t>/</w:t>
    </w:r>
    <w:r w:rsidR="00A05F8E">
      <w:rPr>
        <w:sz w:val="20"/>
      </w:rPr>
      <w:t>0</w:t>
    </w:r>
    <w:r w:rsidR="000A46FF">
      <w:rPr>
        <w:sz w:val="20"/>
      </w:rPr>
      <w:t>8</w:t>
    </w:r>
    <w:r w:rsidR="00810002">
      <w:rPr>
        <w:sz w:val="20"/>
      </w:rPr>
      <w:t>/202</w:t>
    </w:r>
    <w:r w:rsidR="00A05F8E">
      <w:rPr>
        <w:sz w:val="20"/>
      </w:rPr>
      <w:t>4</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34241" w14:textId="77777777" w:rsidR="00FD303E" w:rsidRDefault="00FD303E" w:rsidP="0030407E">
      <w:r>
        <w:separator/>
      </w:r>
    </w:p>
  </w:footnote>
  <w:footnote w:type="continuationSeparator" w:id="0">
    <w:p w14:paraId="5BEA6DA1" w14:textId="77777777" w:rsidR="00FD303E" w:rsidRDefault="00FD303E" w:rsidP="0030407E">
      <w:r>
        <w:continuationSeparator/>
      </w:r>
    </w:p>
  </w:footnote>
  <w:footnote w:type="continuationNotice" w:id="1">
    <w:p w14:paraId="09C19A6D" w14:textId="77777777" w:rsidR="00FD303E" w:rsidRDefault="00FD30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0DE6C122">
          <wp:extent cx="2353586" cy="468630"/>
          <wp:effectExtent l="0" t="0" r="889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3CB"/>
    <w:multiLevelType w:val="hybridMultilevel"/>
    <w:tmpl w:val="82DA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DF"/>
    <w:multiLevelType w:val="hybridMultilevel"/>
    <w:tmpl w:val="E0FCDD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D4148"/>
    <w:multiLevelType w:val="hybridMultilevel"/>
    <w:tmpl w:val="C75C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F67F8"/>
    <w:multiLevelType w:val="hybridMultilevel"/>
    <w:tmpl w:val="CFF4672A"/>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0405E9"/>
    <w:multiLevelType w:val="hybridMultilevel"/>
    <w:tmpl w:val="DE8403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64BA5"/>
    <w:multiLevelType w:val="hybridMultilevel"/>
    <w:tmpl w:val="42A65E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C82CE5"/>
    <w:multiLevelType w:val="hybridMultilevel"/>
    <w:tmpl w:val="6382E928"/>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5">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3C19D1"/>
    <w:multiLevelType w:val="hybridMultilevel"/>
    <w:tmpl w:val="51B89128"/>
    <w:lvl w:ilvl="0" w:tplc="11DC70B4">
      <w:start w:val="1"/>
      <w:numFmt w:val="bullet"/>
      <w:lvlText w:val="•"/>
      <w:lvlJc w:val="left"/>
      <w:pPr>
        <w:tabs>
          <w:tab w:val="num" w:pos="720"/>
        </w:tabs>
        <w:ind w:left="720" w:hanging="360"/>
      </w:pPr>
      <w:rPr>
        <w:rFonts w:ascii="Arial" w:hAnsi="Arial" w:hint="default"/>
      </w:rPr>
    </w:lvl>
    <w:lvl w:ilvl="1" w:tplc="26EA57C8">
      <w:start w:val="40"/>
      <w:numFmt w:val="bullet"/>
      <w:lvlText w:val="•"/>
      <w:lvlJc w:val="left"/>
      <w:pPr>
        <w:tabs>
          <w:tab w:val="num" w:pos="1440"/>
        </w:tabs>
        <w:ind w:left="1440" w:hanging="360"/>
      </w:pPr>
      <w:rPr>
        <w:rFonts w:ascii="Arial" w:hAnsi="Arial" w:hint="default"/>
      </w:rPr>
    </w:lvl>
    <w:lvl w:ilvl="2" w:tplc="24F6344A" w:tentative="1">
      <w:start w:val="1"/>
      <w:numFmt w:val="bullet"/>
      <w:lvlText w:val="•"/>
      <w:lvlJc w:val="left"/>
      <w:pPr>
        <w:tabs>
          <w:tab w:val="num" w:pos="2160"/>
        </w:tabs>
        <w:ind w:left="2160" w:hanging="360"/>
      </w:pPr>
      <w:rPr>
        <w:rFonts w:ascii="Arial" w:hAnsi="Arial" w:hint="default"/>
      </w:rPr>
    </w:lvl>
    <w:lvl w:ilvl="3" w:tplc="7856E328" w:tentative="1">
      <w:start w:val="1"/>
      <w:numFmt w:val="bullet"/>
      <w:lvlText w:val="•"/>
      <w:lvlJc w:val="left"/>
      <w:pPr>
        <w:tabs>
          <w:tab w:val="num" w:pos="2880"/>
        </w:tabs>
        <w:ind w:left="2880" w:hanging="360"/>
      </w:pPr>
      <w:rPr>
        <w:rFonts w:ascii="Arial" w:hAnsi="Arial" w:hint="default"/>
      </w:rPr>
    </w:lvl>
    <w:lvl w:ilvl="4" w:tplc="26889786" w:tentative="1">
      <w:start w:val="1"/>
      <w:numFmt w:val="bullet"/>
      <w:lvlText w:val="•"/>
      <w:lvlJc w:val="left"/>
      <w:pPr>
        <w:tabs>
          <w:tab w:val="num" w:pos="3600"/>
        </w:tabs>
        <w:ind w:left="3600" w:hanging="360"/>
      </w:pPr>
      <w:rPr>
        <w:rFonts w:ascii="Arial" w:hAnsi="Arial" w:hint="default"/>
      </w:rPr>
    </w:lvl>
    <w:lvl w:ilvl="5" w:tplc="842ACEEE" w:tentative="1">
      <w:start w:val="1"/>
      <w:numFmt w:val="bullet"/>
      <w:lvlText w:val="•"/>
      <w:lvlJc w:val="left"/>
      <w:pPr>
        <w:tabs>
          <w:tab w:val="num" w:pos="4320"/>
        </w:tabs>
        <w:ind w:left="4320" w:hanging="360"/>
      </w:pPr>
      <w:rPr>
        <w:rFonts w:ascii="Arial" w:hAnsi="Arial" w:hint="default"/>
      </w:rPr>
    </w:lvl>
    <w:lvl w:ilvl="6" w:tplc="013E0F3A" w:tentative="1">
      <w:start w:val="1"/>
      <w:numFmt w:val="bullet"/>
      <w:lvlText w:val="•"/>
      <w:lvlJc w:val="left"/>
      <w:pPr>
        <w:tabs>
          <w:tab w:val="num" w:pos="5040"/>
        </w:tabs>
        <w:ind w:left="5040" w:hanging="360"/>
      </w:pPr>
      <w:rPr>
        <w:rFonts w:ascii="Arial" w:hAnsi="Arial" w:hint="default"/>
      </w:rPr>
    </w:lvl>
    <w:lvl w:ilvl="7" w:tplc="86E0D65C" w:tentative="1">
      <w:start w:val="1"/>
      <w:numFmt w:val="bullet"/>
      <w:lvlText w:val="•"/>
      <w:lvlJc w:val="left"/>
      <w:pPr>
        <w:tabs>
          <w:tab w:val="num" w:pos="5760"/>
        </w:tabs>
        <w:ind w:left="5760" w:hanging="360"/>
      </w:pPr>
      <w:rPr>
        <w:rFonts w:ascii="Arial" w:hAnsi="Arial" w:hint="default"/>
      </w:rPr>
    </w:lvl>
    <w:lvl w:ilvl="8" w:tplc="0706F0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99468BB"/>
    <w:multiLevelType w:val="hybridMultilevel"/>
    <w:tmpl w:val="30D4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03438"/>
    <w:multiLevelType w:val="multilevel"/>
    <w:tmpl w:val="1A90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D835C5"/>
    <w:multiLevelType w:val="hybridMultilevel"/>
    <w:tmpl w:val="F6CA4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D36EC"/>
    <w:multiLevelType w:val="hybridMultilevel"/>
    <w:tmpl w:val="8236D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C25BAE"/>
    <w:multiLevelType w:val="hybridMultilevel"/>
    <w:tmpl w:val="D0AC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1048A6"/>
    <w:multiLevelType w:val="hybridMultilevel"/>
    <w:tmpl w:val="B83EB9AC"/>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0B6039"/>
    <w:multiLevelType w:val="hybridMultilevel"/>
    <w:tmpl w:val="70C0E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25D"/>
    <w:multiLevelType w:val="hybridMultilevel"/>
    <w:tmpl w:val="DFB0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E0131"/>
    <w:multiLevelType w:val="hybridMultilevel"/>
    <w:tmpl w:val="55FE8506"/>
    <w:lvl w:ilvl="0" w:tplc="767AC3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B1439"/>
    <w:multiLevelType w:val="hybridMultilevel"/>
    <w:tmpl w:val="5E0C6F2E"/>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31B15"/>
    <w:multiLevelType w:val="hybridMultilevel"/>
    <w:tmpl w:val="4AF28F6A"/>
    <w:lvl w:ilvl="0" w:tplc="73A4FF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E367E7"/>
    <w:multiLevelType w:val="hybridMultilevel"/>
    <w:tmpl w:val="9CF4AE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C95402"/>
    <w:multiLevelType w:val="multilevel"/>
    <w:tmpl w:val="463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BC0C5C"/>
    <w:multiLevelType w:val="hybridMultilevel"/>
    <w:tmpl w:val="581CC5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2D2146"/>
    <w:multiLevelType w:val="hybridMultilevel"/>
    <w:tmpl w:val="78AE3D8C"/>
    <w:lvl w:ilvl="0" w:tplc="FF2E14F4">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8137D38"/>
    <w:multiLevelType w:val="hybridMultilevel"/>
    <w:tmpl w:val="C0CE4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BA489D"/>
    <w:multiLevelType w:val="hybridMultilevel"/>
    <w:tmpl w:val="8618B5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5F3248"/>
    <w:multiLevelType w:val="hybridMultilevel"/>
    <w:tmpl w:val="6880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71143"/>
    <w:multiLevelType w:val="hybridMultilevel"/>
    <w:tmpl w:val="CF5A4A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B31BBB"/>
    <w:multiLevelType w:val="hybridMultilevel"/>
    <w:tmpl w:val="F574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406B0"/>
    <w:multiLevelType w:val="hybridMultilevel"/>
    <w:tmpl w:val="27960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C15BB"/>
    <w:multiLevelType w:val="hybridMultilevel"/>
    <w:tmpl w:val="D3C81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834BF2"/>
    <w:multiLevelType w:val="multilevel"/>
    <w:tmpl w:val="7EE2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9834DD"/>
    <w:multiLevelType w:val="hybridMultilevel"/>
    <w:tmpl w:val="5F4427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62472"/>
    <w:multiLevelType w:val="hybridMultilevel"/>
    <w:tmpl w:val="EEE6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33295"/>
    <w:multiLevelType w:val="hybridMultilevel"/>
    <w:tmpl w:val="53EAA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053F2"/>
    <w:multiLevelType w:val="hybridMultilevel"/>
    <w:tmpl w:val="1292E9F4"/>
    <w:lvl w:ilvl="0" w:tplc="22D4A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C296863"/>
    <w:multiLevelType w:val="hybridMultilevel"/>
    <w:tmpl w:val="C83EA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D3D28FC"/>
    <w:multiLevelType w:val="hybridMultilevel"/>
    <w:tmpl w:val="07B624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E07F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2077158"/>
    <w:multiLevelType w:val="hybridMultilevel"/>
    <w:tmpl w:val="3F38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562BB7"/>
    <w:multiLevelType w:val="multilevel"/>
    <w:tmpl w:val="6C6C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E17694"/>
    <w:multiLevelType w:val="hybridMultilevel"/>
    <w:tmpl w:val="D7B24172"/>
    <w:lvl w:ilvl="0" w:tplc="063213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B4878ED"/>
    <w:multiLevelType w:val="hybridMultilevel"/>
    <w:tmpl w:val="B77C8312"/>
    <w:lvl w:ilvl="0" w:tplc="94727E18">
      <w:start w:val="1"/>
      <w:numFmt w:val="decimal"/>
      <w:lvlText w:val="%1."/>
      <w:lvlJc w:val="left"/>
      <w:pPr>
        <w:ind w:left="360" w:hanging="360"/>
      </w:pPr>
      <w:rPr>
        <w:rFonts w:hint="default"/>
        <w:b/>
        <w:color w:val="auto"/>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E515A35"/>
    <w:multiLevelType w:val="hybridMultilevel"/>
    <w:tmpl w:val="BE1A9E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F2776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4FE7A7A"/>
    <w:multiLevelType w:val="multilevel"/>
    <w:tmpl w:val="DC72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55039"/>
    <w:multiLevelType w:val="hybridMultilevel"/>
    <w:tmpl w:val="D39A6B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C84156"/>
    <w:multiLevelType w:val="hybridMultilevel"/>
    <w:tmpl w:val="98904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852248">
    <w:abstractNumId w:val="20"/>
  </w:num>
  <w:num w:numId="2" w16cid:durableId="1547793942">
    <w:abstractNumId w:val="30"/>
  </w:num>
  <w:num w:numId="3" w16cid:durableId="892690962">
    <w:abstractNumId w:val="39"/>
  </w:num>
  <w:num w:numId="4" w16cid:durableId="522597413">
    <w:abstractNumId w:val="9"/>
  </w:num>
  <w:num w:numId="5" w16cid:durableId="1847093035">
    <w:abstractNumId w:val="2"/>
  </w:num>
  <w:num w:numId="6" w16cid:durableId="1261912799">
    <w:abstractNumId w:val="21"/>
  </w:num>
  <w:num w:numId="7" w16cid:durableId="884827346">
    <w:abstractNumId w:val="38"/>
  </w:num>
  <w:num w:numId="8" w16cid:durableId="1664746494">
    <w:abstractNumId w:val="16"/>
  </w:num>
  <w:num w:numId="9" w16cid:durableId="1734311143">
    <w:abstractNumId w:val="23"/>
  </w:num>
  <w:num w:numId="10" w16cid:durableId="1634169363">
    <w:abstractNumId w:val="28"/>
  </w:num>
  <w:num w:numId="11" w16cid:durableId="390269379">
    <w:abstractNumId w:val="33"/>
  </w:num>
  <w:num w:numId="12" w16cid:durableId="2100786381">
    <w:abstractNumId w:val="45"/>
  </w:num>
  <w:num w:numId="13" w16cid:durableId="9766823">
    <w:abstractNumId w:val="26"/>
  </w:num>
  <w:num w:numId="14" w16cid:durableId="913665028">
    <w:abstractNumId w:val="24"/>
  </w:num>
  <w:num w:numId="15" w16cid:durableId="980111232">
    <w:abstractNumId w:val="7"/>
  </w:num>
  <w:num w:numId="16" w16cid:durableId="96484320">
    <w:abstractNumId w:val="6"/>
  </w:num>
  <w:num w:numId="17" w16cid:durableId="905533885">
    <w:abstractNumId w:val="3"/>
  </w:num>
  <w:num w:numId="18" w16cid:durableId="1431662291">
    <w:abstractNumId w:val="22"/>
  </w:num>
  <w:num w:numId="19" w16cid:durableId="783773337">
    <w:abstractNumId w:val="11"/>
  </w:num>
  <w:num w:numId="20" w16cid:durableId="1189174042">
    <w:abstractNumId w:val="8"/>
  </w:num>
  <w:num w:numId="21" w16cid:durableId="795950767">
    <w:abstractNumId w:val="32"/>
  </w:num>
  <w:num w:numId="22" w16cid:durableId="258760742">
    <w:abstractNumId w:val="19"/>
  </w:num>
  <w:num w:numId="23" w16cid:durableId="1598907449">
    <w:abstractNumId w:val="0"/>
  </w:num>
  <w:num w:numId="24" w16cid:durableId="664863569">
    <w:abstractNumId w:val="29"/>
  </w:num>
  <w:num w:numId="25" w16cid:durableId="648872245">
    <w:abstractNumId w:val="34"/>
  </w:num>
  <w:num w:numId="26" w16cid:durableId="751656706">
    <w:abstractNumId w:val="5"/>
  </w:num>
  <w:num w:numId="27" w16cid:durableId="1788422817">
    <w:abstractNumId w:val="27"/>
  </w:num>
  <w:num w:numId="28" w16cid:durableId="77363833">
    <w:abstractNumId w:val="36"/>
  </w:num>
  <w:num w:numId="29" w16cid:durableId="17804451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8931041">
    <w:abstractNumId w:val="31"/>
  </w:num>
  <w:num w:numId="31" w16cid:durableId="128014521">
    <w:abstractNumId w:val="25"/>
  </w:num>
  <w:num w:numId="32" w16cid:durableId="2132021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7108504">
    <w:abstractNumId w:val="10"/>
  </w:num>
  <w:num w:numId="34" w16cid:durableId="1677879133">
    <w:abstractNumId w:val="1"/>
  </w:num>
  <w:num w:numId="35" w16cid:durableId="2145805255">
    <w:abstractNumId w:val="46"/>
  </w:num>
  <w:num w:numId="36" w16cid:durableId="1526402654">
    <w:abstractNumId w:val="14"/>
  </w:num>
  <w:num w:numId="37" w16cid:durableId="193881987">
    <w:abstractNumId w:val="4"/>
  </w:num>
  <w:num w:numId="38" w16cid:durableId="485323505">
    <w:abstractNumId w:val="43"/>
  </w:num>
  <w:num w:numId="39" w16cid:durableId="1161315708">
    <w:abstractNumId w:val="44"/>
  </w:num>
  <w:num w:numId="40" w16cid:durableId="726299305">
    <w:abstractNumId w:val="15"/>
  </w:num>
  <w:num w:numId="41" w16cid:durableId="1076822207">
    <w:abstractNumId w:val="12"/>
  </w:num>
  <w:num w:numId="42" w16cid:durableId="405494913">
    <w:abstractNumId w:val="18"/>
  </w:num>
  <w:num w:numId="43" w16cid:durableId="1696735735">
    <w:abstractNumId w:val="41"/>
  </w:num>
  <w:num w:numId="44" w16cid:durableId="1402480183">
    <w:abstractNumId w:val="35"/>
  </w:num>
  <w:num w:numId="45" w16cid:durableId="1569850650">
    <w:abstractNumId w:val="42"/>
  </w:num>
  <w:num w:numId="46" w16cid:durableId="803936194">
    <w:abstractNumId w:val="40"/>
  </w:num>
  <w:num w:numId="47" w16cid:durableId="899949616">
    <w:abstractNumId w:val="13"/>
  </w:num>
  <w:num w:numId="48" w16cid:durableId="15889292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155B"/>
    <w:rsid w:val="00004353"/>
    <w:rsid w:val="0001320B"/>
    <w:rsid w:val="00013566"/>
    <w:rsid w:val="0002341B"/>
    <w:rsid w:val="00025C39"/>
    <w:rsid w:val="000274A3"/>
    <w:rsid w:val="00042FBC"/>
    <w:rsid w:val="000453C3"/>
    <w:rsid w:val="00045550"/>
    <w:rsid w:val="00046FC8"/>
    <w:rsid w:val="000611DC"/>
    <w:rsid w:val="00062987"/>
    <w:rsid w:val="000642F1"/>
    <w:rsid w:val="00071B4C"/>
    <w:rsid w:val="00074E24"/>
    <w:rsid w:val="000842A8"/>
    <w:rsid w:val="000921D0"/>
    <w:rsid w:val="00092C9A"/>
    <w:rsid w:val="000A103C"/>
    <w:rsid w:val="000A27EF"/>
    <w:rsid w:val="000A46FF"/>
    <w:rsid w:val="000B3750"/>
    <w:rsid w:val="000B60DC"/>
    <w:rsid w:val="000C3DDF"/>
    <w:rsid w:val="000D0E99"/>
    <w:rsid w:val="000D1729"/>
    <w:rsid w:val="000E1576"/>
    <w:rsid w:val="000E4E7B"/>
    <w:rsid w:val="000F53C5"/>
    <w:rsid w:val="000F6316"/>
    <w:rsid w:val="00114333"/>
    <w:rsid w:val="00116CEC"/>
    <w:rsid w:val="00130909"/>
    <w:rsid w:val="0013107C"/>
    <w:rsid w:val="001368D8"/>
    <w:rsid w:val="00144F7C"/>
    <w:rsid w:val="001477A8"/>
    <w:rsid w:val="001517EB"/>
    <w:rsid w:val="0016150B"/>
    <w:rsid w:val="00161B5A"/>
    <w:rsid w:val="00165F84"/>
    <w:rsid w:val="00175A99"/>
    <w:rsid w:val="00176C33"/>
    <w:rsid w:val="00177284"/>
    <w:rsid w:val="00182860"/>
    <w:rsid w:val="0018734A"/>
    <w:rsid w:val="00190890"/>
    <w:rsid w:val="001924C4"/>
    <w:rsid w:val="00193BF4"/>
    <w:rsid w:val="001A1A61"/>
    <w:rsid w:val="001B4373"/>
    <w:rsid w:val="001B7213"/>
    <w:rsid w:val="001C44A1"/>
    <w:rsid w:val="001D06F4"/>
    <w:rsid w:val="001D23BF"/>
    <w:rsid w:val="001E031F"/>
    <w:rsid w:val="001E0AA4"/>
    <w:rsid w:val="001E674D"/>
    <w:rsid w:val="001E6F5A"/>
    <w:rsid w:val="00205398"/>
    <w:rsid w:val="0021176E"/>
    <w:rsid w:val="00215625"/>
    <w:rsid w:val="00230BE1"/>
    <w:rsid w:val="00233EAC"/>
    <w:rsid w:val="002355F5"/>
    <w:rsid w:val="00241B7F"/>
    <w:rsid w:val="0024396B"/>
    <w:rsid w:val="00246118"/>
    <w:rsid w:val="00246275"/>
    <w:rsid w:val="00246486"/>
    <w:rsid w:val="00252AEB"/>
    <w:rsid w:val="0025692A"/>
    <w:rsid w:val="002577A1"/>
    <w:rsid w:val="0026441E"/>
    <w:rsid w:val="0027215D"/>
    <w:rsid w:val="0027231B"/>
    <w:rsid w:val="00280ACD"/>
    <w:rsid w:val="002923DE"/>
    <w:rsid w:val="002A1832"/>
    <w:rsid w:val="002A27A1"/>
    <w:rsid w:val="002A3477"/>
    <w:rsid w:val="002A759C"/>
    <w:rsid w:val="002B1724"/>
    <w:rsid w:val="002C38A8"/>
    <w:rsid w:val="002C5B4E"/>
    <w:rsid w:val="002C6FB2"/>
    <w:rsid w:val="002D20B3"/>
    <w:rsid w:val="002D3B68"/>
    <w:rsid w:val="002D44CF"/>
    <w:rsid w:val="002F76D3"/>
    <w:rsid w:val="0030247C"/>
    <w:rsid w:val="0030407E"/>
    <w:rsid w:val="003046E4"/>
    <w:rsid w:val="00307008"/>
    <w:rsid w:val="003122C3"/>
    <w:rsid w:val="00322731"/>
    <w:rsid w:val="00332798"/>
    <w:rsid w:val="003370E5"/>
    <w:rsid w:val="00345886"/>
    <w:rsid w:val="00370C53"/>
    <w:rsid w:val="00374865"/>
    <w:rsid w:val="003755C7"/>
    <w:rsid w:val="00380899"/>
    <w:rsid w:val="003816B1"/>
    <w:rsid w:val="003858B5"/>
    <w:rsid w:val="00393AC3"/>
    <w:rsid w:val="003A1E56"/>
    <w:rsid w:val="003A3EFC"/>
    <w:rsid w:val="003A60D9"/>
    <w:rsid w:val="003B03BB"/>
    <w:rsid w:val="003B1EAA"/>
    <w:rsid w:val="003C089A"/>
    <w:rsid w:val="003D2E29"/>
    <w:rsid w:val="003D39F4"/>
    <w:rsid w:val="003D4F1F"/>
    <w:rsid w:val="003D7E6B"/>
    <w:rsid w:val="003E00EC"/>
    <w:rsid w:val="003E135D"/>
    <w:rsid w:val="003F5FF5"/>
    <w:rsid w:val="0040066B"/>
    <w:rsid w:val="00400D67"/>
    <w:rsid w:val="0040562B"/>
    <w:rsid w:val="00412318"/>
    <w:rsid w:val="0041429B"/>
    <w:rsid w:val="0041688F"/>
    <w:rsid w:val="00417C4D"/>
    <w:rsid w:val="00432786"/>
    <w:rsid w:val="00432CAA"/>
    <w:rsid w:val="00436D8D"/>
    <w:rsid w:val="0044139A"/>
    <w:rsid w:val="00442D1A"/>
    <w:rsid w:val="00445081"/>
    <w:rsid w:val="00445910"/>
    <w:rsid w:val="00447A8B"/>
    <w:rsid w:val="00462FAF"/>
    <w:rsid w:val="00463812"/>
    <w:rsid w:val="00466A41"/>
    <w:rsid w:val="00472B31"/>
    <w:rsid w:val="004744C8"/>
    <w:rsid w:val="00476A5E"/>
    <w:rsid w:val="00477D53"/>
    <w:rsid w:val="0048059B"/>
    <w:rsid w:val="00481B74"/>
    <w:rsid w:val="004834F0"/>
    <w:rsid w:val="004860F2"/>
    <w:rsid w:val="00496A56"/>
    <w:rsid w:val="004B07C3"/>
    <w:rsid w:val="004B6416"/>
    <w:rsid w:val="004D0505"/>
    <w:rsid w:val="004D4FA2"/>
    <w:rsid w:val="004D51BD"/>
    <w:rsid w:val="004E32C4"/>
    <w:rsid w:val="004E5D15"/>
    <w:rsid w:val="004E7DF7"/>
    <w:rsid w:val="004F1118"/>
    <w:rsid w:val="004F4CCD"/>
    <w:rsid w:val="00500499"/>
    <w:rsid w:val="00500948"/>
    <w:rsid w:val="0051202E"/>
    <w:rsid w:val="00514AE0"/>
    <w:rsid w:val="00517E0A"/>
    <w:rsid w:val="00540487"/>
    <w:rsid w:val="0054058F"/>
    <w:rsid w:val="00540DD1"/>
    <w:rsid w:val="005462CA"/>
    <w:rsid w:val="00562C76"/>
    <w:rsid w:val="00566639"/>
    <w:rsid w:val="00571DED"/>
    <w:rsid w:val="00573AF9"/>
    <w:rsid w:val="005908A0"/>
    <w:rsid w:val="00592722"/>
    <w:rsid w:val="00594B0E"/>
    <w:rsid w:val="005A060E"/>
    <w:rsid w:val="005B348D"/>
    <w:rsid w:val="005B6944"/>
    <w:rsid w:val="005C17E9"/>
    <w:rsid w:val="005C1F0E"/>
    <w:rsid w:val="005D0747"/>
    <w:rsid w:val="005D11BC"/>
    <w:rsid w:val="005D145A"/>
    <w:rsid w:val="005E547E"/>
    <w:rsid w:val="005E6784"/>
    <w:rsid w:val="005E7119"/>
    <w:rsid w:val="005F156C"/>
    <w:rsid w:val="005F5B07"/>
    <w:rsid w:val="005F764D"/>
    <w:rsid w:val="00600C32"/>
    <w:rsid w:val="00606BF3"/>
    <w:rsid w:val="00611BF2"/>
    <w:rsid w:val="00613E6E"/>
    <w:rsid w:val="00620B02"/>
    <w:rsid w:val="00625668"/>
    <w:rsid w:val="006355B8"/>
    <w:rsid w:val="00660F98"/>
    <w:rsid w:val="006716FB"/>
    <w:rsid w:val="00673D38"/>
    <w:rsid w:val="0069044E"/>
    <w:rsid w:val="006A057F"/>
    <w:rsid w:val="006A1559"/>
    <w:rsid w:val="006A6E45"/>
    <w:rsid w:val="006B1599"/>
    <w:rsid w:val="006B3F8E"/>
    <w:rsid w:val="006B712B"/>
    <w:rsid w:val="006C185D"/>
    <w:rsid w:val="006C2B57"/>
    <w:rsid w:val="006C4F0B"/>
    <w:rsid w:val="006D44D3"/>
    <w:rsid w:val="006E5559"/>
    <w:rsid w:val="007066A6"/>
    <w:rsid w:val="00713641"/>
    <w:rsid w:val="00716E26"/>
    <w:rsid w:val="00725C1E"/>
    <w:rsid w:val="00726E71"/>
    <w:rsid w:val="0073112A"/>
    <w:rsid w:val="0073113B"/>
    <w:rsid w:val="007373D1"/>
    <w:rsid w:val="007412A2"/>
    <w:rsid w:val="0074484A"/>
    <w:rsid w:val="007469A1"/>
    <w:rsid w:val="00753414"/>
    <w:rsid w:val="007552B3"/>
    <w:rsid w:val="00762773"/>
    <w:rsid w:val="00777D8C"/>
    <w:rsid w:val="007819A4"/>
    <w:rsid w:val="007A4105"/>
    <w:rsid w:val="007C0050"/>
    <w:rsid w:val="007C7707"/>
    <w:rsid w:val="00803D5D"/>
    <w:rsid w:val="00807F65"/>
    <w:rsid w:val="00810002"/>
    <w:rsid w:val="00810411"/>
    <w:rsid w:val="00842A8E"/>
    <w:rsid w:val="008455F0"/>
    <w:rsid w:val="00845889"/>
    <w:rsid w:val="0084688A"/>
    <w:rsid w:val="008546DD"/>
    <w:rsid w:val="00863805"/>
    <w:rsid w:val="00872DF8"/>
    <w:rsid w:val="00873FD0"/>
    <w:rsid w:val="00877461"/>
    <w:rsid w:val="008811A0"/>
    <w:rsid w:val="0088589C"/>
    <w:rsid w:val="008951B8"/>
    <w:rsid w:val="0089644F"/>
    <w:rsid w:val="008975BA"/>
    <w:rsid w:val="008B0469"/>
    <w:rsid w:val="008B100D"/>
    <w:rsid w:val="008B2167"/>
    <w:rsid w:val="008C19B0"/>
    <w:rsid w:val="008C25DC"/>
    <w:rsid w:val="008C41C6"/>
    <w:rsid w:val="008D61A9"/>
    <w:rsid w:val="008F1042"/>
    <w:rsid w:val="008F43CF"/>
    <w:rsid w:val="008F53BF"/>
    <w:rsid w:val="0090621B"/>
    <w:rsid w:val="0091313F"/>
    <w:rsid w:val="00933D11"/>
    <w:rsid w:val="00940AD0"/>
    <w:rsid w:val="00943106"/>
    <w:rsid w:val="009454A4"/>
    <w:rsid w:val="00955874"/>
    <w:rsid w:val="0096215A"/>
    <w:rsid w:val="00965EBF"/>
    <w:rsid w:val="009714C5"/>
    <w:rsid w:val="00973532"/>
    <w:rsid w:val="00976283"/>
    <w:rsid w:val="0098273F"/>
    <w:rsid w:val="00986D78"/>
    <w:rsid w:val="00987347"/>
    <w:rsid w:val="00994CF2"/>
    <w:rsid w:val="009A0990"/>
    <w:rsid w:val="009A5BFB"/>
    <w:rsid w:val="009B687A"/>
    <w:rsid w:val="009B77B0"/>
    <w:rsid w:val="009C7624"/>
    <w:rsid w:val="009D13A1"/>
    <w:rsid w:val="009D19A4"/>
    <w:rsid w:val="009D1E9A"/>
    <w:rsid w:val="009E3C82"/>
    <w:rsid w:val="009F45B0"/>
    <w:rsid w:val="009F4A39"/>
    <w:rsid w:val="00A05F8E"/>
    <w:rsid w:val="00A0747E"/>
    <w:rsid w:val="00A204E9"/>
    <w:rsid w:val="00A30BB0"/>
    <w:rsid w:val="00A374B0"/>
    <w:rsid w:val="00A375E7"/>
    <w:rsid w:val="00A412E1"/>
    <w:rsid w:val="00A5333D"/>
    <w:rsid w:val="00A56010"/>
    <w:rsid w:val="00A636ED"/>
    <w:rsid w:val="00A82CE9"/>
    <w:rsid w:val="00AA2021"/>
    <w:rsid w:val="00AB177B"/>
    <w:rsid w:val="00AB3B0A"/>
    <w:rsid w:val="00AC22B7"/>
    <w:rsid w:val="00AC6634"/>
    <w:rsid w:val="00AC75A9"/>
    <w:rsid w:val="00AC7EA4"/>
    <w:rsid w:val="00AD1B4E"/>
    <w:rsid w:val="00B10023"/>
    <w:rsid w:val="00B23E37"/>
    <w:rsid w:val="00B24269"/>
    <w:rsid w:val="00B30D69"/>
    <w:rsid w:val="00B32821"/>
    <w:rsid w:val="00B32A28"/>
    <w:rsid w:val="00B408B9"/>
    <w:rsid w:val="00B445FE"/>
    <w:rsid w:val="00B4620E"/>
    <w:rsid w:val="00B6247D"/>
    <w:rsid w:val="00B663AD"/>
    <w:rsid w:val="00B6685D"/>
    <w:rsid w:val="00B74029"/>
    <w:rsid w:val="00B83632"/>
    <w:rsid w:val="00B9676E"/>
    <w:rsid w:val="00BA0D17"/>
    <w:rsid w:val="00BA3470"/>
    <w:rsid w:val="00BB0C1C"/>
    <w:rsid w:val="00BB0F7D"/>
    <w:rsid w:val="00BD0447"/>
    <w:rsid w:val="00BD0524"/>
    <w:rsid w:val="00BD2558"/>
    <w:rsid w:val="00BD57FF"/>
    <w:rsid w:val="00BD5917"/>
    <w:rsid w:val="00BD6D69"/>
    <w:rsid w:val="00BE61E5"/>
    <w:rsid w:val="00BF4617"/>
    <w:rsid w:val="00BF5832"/>
    <w:rsid w:val="00BF628A"/>
    <w:rsid w:val="00C06015"/>
    <w:rsid w:val="00C130B7"/>
    <w:rsid w:val="00C17745"/>
    <w:rsid w:val="00C218C3"/>
    <w:rsid w:val="00C25B29"/>
    <w:rsid w:val="00C32D90"/>
    <w:rsid w:val="00C346EA"/>
    <w:rsid w:val="00C35069"/>
    <w:rsid w:val="00C4029F"/>
    <w:rsid w:val="00C449CB"/>
    <w:rsid w:val="00C67D4F"/>
    <w:rsid w:val="00C71139"/>
    <w:rsid w:val="00C85887"/>
    <w:rsid w:val="00CA51CF"/>
    <w:rsid w:val="00CA5DE7"/>
    <w:rsid w:val="00CC5359"/>
    <w:rsid w:val="00CC662E"/>
    <w:rsid w:val="00CD7C2C"/>
    <w:rsid w:val="00CE446D"/>
    <w:rsid w:val="00CF7FAB"/>
    <w:rsid w:val="00D0089C"/>
    <w:rsid w:val="00D019CC"/>
    <w:rsid w:val="00D02284"/>
    <w:rsid w:val="00D201C7"/>
    <w:rsid w:val="00D2689F"/>
    <w:rsid w:val="00D2709A"/>
    <w:rsid w:val="00D300E4"/>
    <w:rsid w:val="00D31BEB"/>
    <w:rsid w:val="00D4113E"/>
    <w:rsid w:val="00D61ACA"/>
    <w:rsid w:val="00D64BBA"/>
    <w:rsid w:val="00D64C22"/>
    <w:rsid w:val="00D7479D"/>
    <w:rsid w:val="00D7691C"/>
    <w:rsid w:val="00D90A3D"/>
    <w:rsid w:val="00D9383D"/>
    <w:rsid w:val="00DA2230"/>
    <w:rsid w:val="00DC79CE"/>
    <w:rsid w:val="00DE3B27"/>
    <w:rsid w:val="00DE6CE2"/>
    <w:rsid w:val="00DE7EBB"/>
    <w:rsid w:val="00DF4D77"/>
    <w:rsid w:val="00DF6733"/>
    <w:rsid w:val="00E027B4"/>
    <w:rsid w:val="00E068A9"/>
    <w:rsid w:val="00E14233"/>
    <w:rsid w:val="00E240C0"/>
    <w:rsid w:val="00E25086"/>
    <w:rsid w:val="00E259BC"/>
    <w:rsid w:val="00E34920"/>
    <w:rsid w:val="00E37482"/>
    <w:rsid w:val="00E37FA7"/>
    <w:rsid w:val="00E460C3"/>
    <w:rsid w:val="00E6463A"/>
    <w:rsid w:val="00E767A5"/>
    <w:rsid w:val="00E83FED"/>
    <w:rsid w:val="00E85402"/>
    <w:rsid w:val="00E900ED"/>
    <w:rsid w:val="00E92664"/>
    <w:rsid w:val="00E93316"/>
    <w:rsid w:val="00E93EAD"/>
    <w:rsid w:val="00E971E3"/>
    <w:rsid w:val="00EA1542"/>
    <w:rsid w:val="00EA6DC7"/>
    <w:rsid w:val="00EB02B1"/>
    <w:rsid w:val="00EB25D8"/>
    <w:rsid w:val="00EB5A79"/>
    <w:rsid w:val="00EB65C0"/>
    <w:rsid w:val="00EC1FBE"/>
    <w:rsid w:val="00EE20C7"/>
    <w:rsid w:val="00EE2F5D"/>
    <w:rsid w:val="00EE3676"/>
    <w:rsid w:val="00EE729D"/>
    <w:rsid w:val="00F0133D"/>
    <w:rsid w:val="00F03B8F"/>
    <w:rsid w:val="00F12D52"/>
    <w:rsid w:val="00F20C1A"/>
    <w:rsid w:val="00F26D20"/>
    <w:rsid w:val="00F3769C"/>
    <w:rsid w:val="00F40BCA"/>
    <w:rsid w:val="00F41713"/>
    <w:rsid w:val="00F47A2C"/>
    <w:rsid w:val="00F639EA"/>
    <w:rsid w:val="00F63FB6"/>
    <w:rsid w:val="00F67296"/>
    <w:rsid w:val="00F735F7"/>
    <w:rsid w:val="00F82573"/>
    <w:rsid w:val="00F914ED"/>
    <w:rsid w:val="00F93483"/>
    <w:rsid w:val="00FA0DDB"/>
    <w:rsid w:val="00FB0D70"/>
    <w:rsid w:val="00FB4272"/>
    <w:rsid w:val="00FB58F9"/>
    <w:rsid w:val="00FD303E"/>
    <w:rsid w:val="00FD4D41"/>
    <w:rsid w:val="00FE2F29"/>
    <w:rsid w:val="00FE3910"/>
    <w:rsid w:val="00FF0442"/>
    <w:rsid w:val="00FF0A59"/>
    <w:rsid w:val="00FF38A0"/>
    <w:rsid w:val="04458650"/>
    <w:rsid w:val="054074FA"/>
    <w:rsid w:val="06E0ED8D"/>
    <w:rsid w:val="089CA092"/>
    <w:rsid w:val="0D2AA71E"/>
    <w:rsid w:val="0D5F67A3"/>
    <w:rsid w:val="0DADB400"/>
    <w:rsid w:val="0E3935AF"/>
    <w:rsid w:val="11CE4EA7"/>
    <w:rsid w:val="12664CF3"/>
    <w:rsid w:val="19D87069"/>
    <w:rsid w:val="1A702103"/>
    <w:rsid w:val="1AE79286"/>
    <w:rsid w:val="21E46551"/>
    <w:rsid w:val="25E1C2AC"/>
    <w:rsid w:val="25FBDE30"/>
    <w:rsid w:val="2989FC9A"/>
    <w:rsid w:val="2BE0F2F7"/>
    <w:rsid w:val="2F169152"/>
    <w:rsid w:val="3098E317"/>
    <w:rsid w:val="31ADAC96"/>
    <w:rsid w:val="33C7162B"/>
    <w:rsid w:val="377D4FBB"/>
    <w:rsid w:val="3857B71D"/>
    <w:rsid w:val="39FF2A7C"/>
    <w:rsid w:val="3D1CD131"/>
    <w:rsid w:val="3F5E34DF"/>
    <w:rsid w:val="400538B8"/>
    <w:rsid w:val="4286848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3B03BB"/>
    <w:pPr>
      <w:pBdr>
        <w:bottom w:val="single" w:sz="4" w:space="1" w:color="auto"/>
        <w:between w:val="single" w:sz="4" w:space="1" w:color="auto"/>
      </w:pBdr>
      <w:spacing w:after="0" w:line="360" w:lineRule="exact"/>
      <w:jc w:val="center"/>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3B03BB"/>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basedOn w:val="Normal"/>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spovaluepoint.org/portfolio/cybersecurity-information-security-services-2025-2031/22nd-century-technologies-inc/" TargetMode="External"/><Relationship Id="rId18" Type="http://schemas.openxmlformats.org/officeDocument/2006/relationships/hyperlink" Target="https://des.wa.gov/services/contracting-purchasing/policies-training/resources/environmentally-preferred-purchasing" TargetMode="External"/><Relationship Id="rId26" Type="http://schemas.openxmlformats.org/officeDocument/2006/relationships/hyperlink" Target="https://des.wa.gov/services/contracting-purchasing/policies-training/resources/environmentally-preferred-purchasing" TargetMode="External"/><Relationship Id="rId3" Type="http://schemas.openxmlformats.org/officeDocument/2006/relationships/customXml" Target="../customXml/item3.xml"/><Relationship Id="rId21" Type="http://schemas.openxmlformats.org/officeDocument/2006/relationships/hyperlink" Target="mailto:WEBSCustomerService@des.wa.gov" TargetMode="External"/><Relationship Id="rId7" Type="http://schemas.openxmlformats.org/officeDocument/2006/relationships/settings" Target="settings.xml"/><Relationship Id="rId12" Type="http://schemas.openxmlformats.org/officeDocument/2006/relationships/hyperlink" Target="mailto:tiffany.gowon@des.wa.gov?Subject=WA%20State%20Contract%2008925%20" TargetMode="External"/><Relationship Id="rId17" Type="http://schemas.openxmlformats.org/officeDocument/2006/relationships/hyperlink" Target="https://apps.des.wa.gov/DESContracts/Home/PlannedProcurement" TargetMode="External"/><Relationship Id="rId25" Type="http://schemas.openxmlformats.org/officeDocument/2006/relationships/hyperlink" Target="https://wa.gov/" TargetMode="External"/><Relationship Id="rId2" Type="http://schemas.openxmlformats.org/officeDocument/2006/relationships/customXml" Target="../customXml/item2.xml"/><Relationship Id="rId16" Type="http://schemas.openxmlformats.org/officeDocument/2006/relationships/hyperlink" Target="https://www.naspovaluepoint.org/portfolio/cybersecurity-information-security-services-2025-2031/22nd-century-technologies-inc/" TargetMode="External"/><Relationship Id="rId20" Type="http://schemas.openxmlformats.org/officeDocument/2006/relationships/hyperlink" Target="https://des.wa.gov/sell/how-work-state/register-bid-opportunitie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eazley.com/en-US/cyber-customer-centre/cyber-risk-management-tools/cyber-incident-response-services/" TargetMode="External"/><Relationship Id="rId24" Type="http://schemas.openxmlformats.org/officeDocument/2006/relationships/hyperlink" Target="https://wa.gov/" TargetMode="External"/><Relationship Id="rId5" Type="http://schemas.openxmlformats.org/officeDocument/2006/relationships/numbering" Target="numbering.xml"/><Relationship Id="rId15" Type="http://schemas.openxmlformats.org/officeDocument/2006/relationships/hyperlink" Target="https://apps.des.wa.gov/DESContracts/Home/MCUAListing" TargetMode="External"/><Relationship Id="rId23" Type="http://schemas.openxmlformats.org/officeDocument/2006/relationships/hyperlink" Target="https://apps.des.wa.gov/DESContracts/Home/MCUAListing"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pr-webs-vendor.des.wa.gov/"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des.wa.gov/DESContracts/Home/MCUAListing" TargetMode="External"/><Relationship Id="rId22" Type="http://schemas.openxmlformats.org/officeDocument/2006/relationships/hyperlink" Target="https://apps.des.wa.gov/CSR/Vendor_Qtrly_Sales_Rpt.pdf"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2" ma:contentTypeDescription="Create a new document." ma:contentTypeScope="" ma:versionID="d5614f6f7b0e3799f157bce6360e3767">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0763d48f3635077dc5635f3e2468c6e0"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haredWithUsers xmlns="fdb9e8f5-e773-48b6-ac01-e4d5d934d6b8">
      <UserInfo>
        <DisplayName>Dahlhoff, Leatta (DES)</DisplayName>
        <AccountId>18</AccountId>
        <AccountType/>
      </UserInfo>
    </SharedWithUsers>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documentManagement>
</p:properties>
</file>

<file path=customXml/itemProps1.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customXml/itemProps2.xml><?xml version="1.0" encoding="utf-8"?>
<ds:datastoreItem xmlns:ds="http://schemas.openxmlformats.org/officeDocument/2006/customXml" ds:itemID="{13F7DC85-0D90-4F64-9526-E3F399B17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8AAB5F-6B02-4077-9768-D5F9E1D62234}">
  <ds:schemaRefs>
    <ds:schemaRef ds:uri="http://schemas.microsoft.com/sharepoint/v3/contenttype/forms"/>
  </ds:schemaRefs>
</ds:datastoreItem>
</file>

<file path=customXml/itemProps4.xml><?xml version="1.0" encoding="utf-8"?>
<ds:datastoreItem xmlns:ds="http://schemas.openxmlformats.org/officeDocument/2006/customXml" ds:itemID="{7FA48D3B-E491-4A8E-906D-A93CC2C73B28}">
  <ds:schemaRefs>
    <ds:schemaRef ds:uri="http://purl.org/dc/terms/"/>
    <ds:schemaRef ds:uri="http://purl.org/dc/dcmitype/"/>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http://www.w3.org/XML/1998/namespace"/>
    <ds:schemaRef ds:uri="b6afe888-f51a-4c3d-82c6-e39c96fc34be"/>
    <ds:schemaRef ds:uri="fdb9e8f5-e773-48b6-ac01-e4d5d934d6b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1190</Words>
  <Characters>8482</Characters>
  <Application>Microsoft Office Word</Application>
  <DocSecurity>0</DocSecurity>
  <Lines>206</Lines>
  <Paragraphs>87</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9585</CharactersWithSpaces>
  <SharedDoc>false</SharedDoc>
  <HLinks>
    <vt:vector size="84" baseType="variant">
      <vt:variant>
        <vt:i4>6357110</vt:i4>
      </vt:variant>
      <vt:variant>
        <vt:i4>38</vt:i4>
      </vt:variant>
      <vt:variant>
        <vt:i4>0</vt:i4>
      </vt:variant>
      <vt:variant>
        <vt:i4>5</vt:i4>
      </vt:variant>
      <vt:variant>
        <vt:lpwstr>https://wa.gov/</vt:lpwstr>
      </vt:variant>
      <vt:variant>
        <vt:lpwstr/>
      </vt:variant>
      <vt:variant>
        <vt:i4>6357110</vt:i4>
      </vt:variant>
      <vt:variant>
        <vt:i4>36</vt:i4>
      </vt:variant>
      <vt:variant>
        <vt:i4>0</vt:i4>
      </vt:variant>
      <vt:variant>
        <vt:i4>5</vt:i4>
      </vt:variant>
      <vt:variant>
        <vt:lpwstr>https://wa.gov/</vt:lpwstr>
      </vt:variant>
      <vt:variant>
        <vt:lpwstr/>
      </vt:variant>
      <vt:variant>
        <vt:i4>5046294</vt:i4>
      </vt:variant>
      <vt:variant>
        <vt:i4>33</vt:i4>
      </vt:variant>
      <vt:variant>
        <vt:i4>0</vt:i4>
      </vt:variant>
      <vt:variant>
        <vt:i4>5</vt:i4>
      </vt:variant>
      <vt:variant>
        <vt:lpwstr>https://apps.des.wa.gov/DESContracts/Home/MCUAListing</vt:lpwstr>
      </vt:variant>
      <vt:variant>
        <vt:lpwstr/>
      </vt:variant>
      <vt:variant>
        <vt:i4>3473499</vt:i4>
      </vt:variant>
      <vt:variant>
        <vt:i4>30</vt:i4>
      </vt:variant>
      <vt:variant>
        <vt:i4>0</vt:i4>
      </vt:variant>
      <vt:variant>
        <vt:i4>5</vt:i4>
      </vt:variant>
      <vt:variant>
        <vt:lpwstr>https://apps.des.wa.gov/CSR/Vendor_Qtrly_Sales_Rpt.pdf</vt:lpwstr>
      </vt:variant>
      <vt:variant>
        <vt:lpwstr/>
      </vt:variant>
      <vt:variant>
        <vt:i4>6488097</vt:i4>
      </vt:variant>
      <vt:variant>
        <vt:i4>27</vt:i4>
      </vt:variant>
      <vt:variant>
        <vt:i4>0</vt:i4>
      </vt:variant>
      <vt:variant>
        <vt:i4>5</vt:i4>
      </vt:variant>
      <vt:variant>
        <vt:lpwstr>https://apps.des.wa.gov/CSR/login.aspx</vt:lpwstr>
      </vt:variant>
      <vt:variant>
        <vt:lpwstr/>
      </vt:variant>
      <vt:variant>
        <vt:i4>4849753</vt:i4>
      </vt:variant>
      <vt:variant>
        <vt:i4>24</vt:i4>
      </vt:variant>
      <vt:variant>
        <vt:i4>0</vt:i4>
      </vt:variant>
      <vt:variant>
        <vt:i4>5</vt:i4>
      </vt:variant>
      <vt:variant>
        <vt:lpwstr>https://des.wa.gov/sell/bid-opportunities</vt:lpwstr>
      </vt:variant>
      <vt:variant>
        <vt:lpwstr/>
      </vt:variant>
      <vt:variant>
        <vt:i4>2818160</vt:i4>
      </vt:variant>
      <vt:variant>
        <vt:i4>21</vt:i4>
      </vt:variant>
      <vt:variant>
        <vt:i4>0</vt:i4>
      </vt:variant>
      <vt:variant>
        <vt:i4>5</vt:i4>
      </vt:variant>
      <vt:variant>
        <vt:lpwstr>https://des.wa.gov/sell/how-work-state</vt:lpwstr>
      </vt:variant>
      <vt:variant>
        <vt:lpwstr/>
      </vt:variant>
      <vt:variant>
        <vt:i4>4259903</vt:i4>
      </vt:variant>
      <vt:variant>
        <vt:i4>18</vt:i4>
      </vt:variant>
      <vt:variant>
        <vt:i4>0</vt:i4>
      </vt:variant>
      <vt:variant>
        <vt:i4>5</vt:i4>
      </vt:variant>
      <vt:variant>
        <vt:lpwstr>mailto:WEBSCustomerService@des.wa.gov</vt:lpwstr>
      </vt:variant>
      <vt:variant>
        <vt:lpwstr/>
      </vt:variant>
      <vt:variant>
        <vt:i4>5570635</vt:i4>
      </vt:variant>
      <vt:variant>
        <vt:i4>15</vt:i4>
      </vt:variant>
      <vt:variant>
        <vt:i4>0</vt:i4>
      </vt:variant>
      <vt:variant>
        <vt:i4>5</vt:i4>
      </vt:variant>
      <vt:variant>
        <vt:lpwstr>https://des.wa.gov/sell/how-work-state/register-bid-opportunities</vt:lpwstr>
      </vt:variant>
      <vt:variant>
        <vt:lpwstr/>
      </vt:variant>
      <vt:variant>
        <vt:i4>2490473</vt:i4>
      </vt:variant>
      <vt:variant>
        <vt:i4>12</vt:i4>
      </vt:variant>
      <vt:variant>
        <vt:i4>0</vt:i4>
      </vt:variant>
      <vt:variant>
        <vt:i4>5</vt:i4>
      </vt:variant>
      <vt:variant>
        <vt:lpwstr>https://pr-webs-vendor.des.wa.gov/</vt:lpwstr>
      </vt:variant>
      <vt:variant>
        <vt:lpwstr/>
      </vt:variant>
      <vt:variant>
        <vt:i4>6291560</vt:i4>
      </vt:variant>
      <vt:variant>
        <vt:i4>9</vt:i4>
      </vt:variant>
      <vt:variant>
        <vt:i4>0</vt:i4>
      </vt:variant>
      <vt:variant>
        <vt:i4>5</vt:i4>
      </vt:variant>
      <vt:variant>
        <vt:lpwstr>https://des.wa.gov/services/contracting-purchasing/policies-training/resources/environmentally-preferred-purchasing</vt:lpwstr>
      </vt:variant>
      <vt:variant>
        <vt:lpwstr/>
      </vt:variant>
      <vt:variant>
        <vt:i4>4521987</vt:i4>
      </vt:variant>
      <vt:variant>
        <vt:i4>6</vt:i4>
      </vt:variant>
      <vt:variant>
        <vt:i4>0</vt:i4>
      </vt:variant>
      <vt:variant>
        <vt:i4>5</vt:i4>
      </vt:variant>
      <vt:variant>
        <vt:lpwstr>https://apps.des.wa.gov/DESContracts/Home/PlannedProcurement</vt:lpwstr>
      </vt:variant>
      <vt:variant>
        <vt:lpwstr/>
      </vt:variant>
      <vt:variant>
        <vt:i4>5046294</vt:i4>
      </vt:variant>
      <vt:variant>
        <vt:i4>3</vt:i4>
      </vt:variant>
      <vt:variant>
        <vt:i4>0</vt:i4>
      </vt:variant>
      <vt:variant>
        <vt:i4>5</vt:i4>
      </vt:variant>
      <vt:variant>
        <vt:lpwstr>https://apps.des.wa.gov/DESContracts/Home/MCUAListing</vt:lpwstr>
      </vt:variant>
      <vt:variant>
        <vt:lpwstr/>
      </vt:variant>
      <vt:variant>
        <vt:i4>5046294</vt:i4>
      </vt:variant>
      <vt:variant>
        <vt:i4>0</vt:i4>
      </vt:variant>
      <vt:variant>
        <vt:i4>0</vt:i4>
      </vt:variant>
      <vt:variant>
        <vt:i4>5</vt:i4>
      </vt:variant>
      <vt:variant>
        <vt:lpwstr>https://apps.des.wa.gov/DESContracts/Home/MCUAListing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Haney, Jolene (DES)</cp:lastModifiedBy>
  <cp:revision>4</cp:revision>
  <cp:lastPrinted>2018-02-01T23:33:00Z</cp:lastPrinted>
  <dcterms:created xsi:type="dcterms:W3CDTF">2026-03-31T22:05:00Z</dcterms:created>
  <dcterms:modified xsi:type="dcterms:W3CDTF">2026-03-31T22:11:00Z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ies>
</file>